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763" w:rsidRPr="002C1BDF" w:rsidRDefault="00057763" w:rsidP="00057763">
      <w:pPr>
        <w:autoSpaceDE w:val="0"/>
        <w:autoSpaceDN w:val="0"/>
        <w:adjustRightInd w:val="0"/>
        <w:rPr>
          <w:rFonts w:cs="Arial"/>
          <w:b/>
          <w:szCs w:val="20"/>
          <w:lang w:eastAsia="en-US"/>
        </w:rPr>
      </w:pPr>
      <w:bookmarkStart w:id="0" w:name="MRAagenda"/>
      <w:r w:rsidRPr="00C411E8">
        <w:rPr>
          <w:rFonts w:cs="Arial"/>
          <w:b/>
          <w:szCs w:val="20"/>
          <w:lang w:eastAsia="en-US"/>
        </w:rPr>
        <w:t>Ruimtelijk-economische</w:t>
      </w:r>
      <w:r>
        <w:rPr>
          <w:rFonts w:cs="Arial"/>
          <w:b/>
          <w:szCs w:val="20"/>
          <w:lang w:eastAsia="en-US"/>
        </w:rPr>
        <w:t xml:space="preserve"> </w:t>
      </w:r>
      <w:r w:rsidRPr="00C411E8">
        <w:rPr>
          <w:rFonts w:cs="Arial"/>
          <w:b/>
          <w:szCs w:val="20"/>
          <w:lang w:eastAsia="en-US"/>
        </w:rPr>
        <w:t>Actie-Agenda 2016-2020</w:t>
      </w:r>
      <w:r>
        <w:rPr>
          <w:rFonts w:cs="Arial"/>
          <w:b/>
          <w:szCs w:val="20"/>
          <w:lang w:eastAsia="en-US"/>
        </w:rPr>
        <w:t xml:space="preserve"> (</w:t>
      </w:r>
      <w:r w:rsidRPr="002C1BDF">
        <w:rPr>
          <w:rFonts w:cs="Arial"/>
          <w:b/>
          <w:szCs w:val="20"/>
          <w:lang w:eastAsia="en-US"/>
        </w:rPr>
        <w:t>MRA agenda</w:t>
      </w:r>
      <w:bookmarkEnd w:id="0"/>
      <w:r>
        <w:rPr>
          <w:rFonts w:cs="Arial"/>
          <w:b/>
          <w:szCs w:val="20"/>
          <w:lang w:eastAsia="en-US"/>
        </w:rPr>
        <w:t>)</w:t>
      </w:r>
    </w:p>
    <w:p w:rsidR="00057763" w:rsidRDefault="00057763" w:rsidP="00057763">
      <w:pPr>
        <w:autoSpaceDE w:val="0"/>
        <w:autoSpaceDN w:val="0"/>
        <w:adjustRightInd w:val="0"/>
        <w:rPr>
          <w:rFonts w:cs="Arial"/>
          <w:szCs w:val="20"/>
          <w:lang w:eastAsia="en-US"/>
        </w:rPr>
      </w:pPr>
      <w:r>
        <w:rPr>
          <w:rFonts w:cs="Arial"/>
          <w:szCs w:val="20"/>
          <w:lang w:eastAsia="en-US"/>
        </w:rPr>
        <w:t>De Metropoolregio Amsterdam - kortweg MRA - is het informele samenwerkingsverband van 32 gemeenten, de provincies Noord-Holland en Flevoland en de Stadsregio Amsterdam. Het metropoolgebied omvat het grondgebied van het noordelijk deel van de Randstad: de MRA strekt zich uit van IJmuiden tot Lelystad en van Purmerend tot de Haarlemmermeer. Onder de metropoolvlag werken de partners vanuit een gedeelde visie aan een krachtige, innovatieve economie, snellere verbindingen en voldoende en aantrekkelijke ruimte voor wonen, werken en recreëren. De bundeling van krachten zorgt voor betere afstemming en snellere besluitvorming.</w:t>
      </w:r>
    </w:p>
    <w:p w:rsidR="00057763" w:rsidRDefault="00057763" w:rsidP="00057763">
      <w:pPr>
        <w:autoSpaceDE w:val="0"/>
        <w:autoSpaceDN w:val="0"/>
        <w:adjustRightInd w:val="0"/>
        <w:rPr>
          <w:rFonts w:cs="Arial"/>
          <w:szCs w:val="20"/>
          <w:lang w:eastAsia="en-US"/>
        </w:rPr>
      </w:pPr>
    </w:p>
    <w:p w:rsidR="00057763" w:rsidRDefault="00057763" w:rsidP="00057763">
      <w:pPr>
        <w:autoSpaceDE w:val="0"/>
        <w:autoSpaceDN w:val="0"/>
        <w:adjustRightInd w:val="0"/>
      </w:pPr>
      <w:r w:rsidRPr="00C411E8">
        <w:rPr>
          <w:rFonts w:cs="Arial"/>
          <w:szCs w:val="20"/>
          <w:lang w:eastAsia="en-US"/>
        </w:rPr>
        <w:t>In de geactualiseerde agenda</w:t>
      </w:r>
      <w:r>
        <w:rPr>
          <w:rFonts w:cs="Arial"/>
          <w:szCs w:val="20"/>
          <w:lang w:eastAsia="en-US"/>
        </w:rPr>
        <w:t xml:space="preserve"> </w:t>
      </w:r>
      <w:r w:rsidRPr="00C411E8">
        <w:rPr>
          <w:rFonts w:cs="Arial"/>
          <w:szCs w:val="20"/>
          <w:lang w:eastAsia="en-US"/>
        </w:rPr>
        <w:t>hebben thema’s als de versnelling van de woningbouwopgave</w:t>
      </w:r>
      <w:r>
        <w:rPr>
          <w:rFonts w:cs="Arial"/>
          <w:szCs w:val="20"/>
          <w:lang w:eastAsia="en-US"/>
        </w:rPr>
        <w:t xml:space="preserve"> </w:t>
      </w:r>
      <w:r w:rsidRPr="00C411E8">
        <w:rPr>
          <w:rFonts w:cs="Arial"/>
          <w:szCs w:val="20"/>
          <w:lang w:eastAsia="en-US"/>
        </w:rPr>
        <w:t>en de energietransitie daarom meer prioriteit gekregen.</w:t>
      </w:r>
      <w:r w:rsidRPr="00C411E8">
        <w:t xml:space="preserve"> </w:t>
      </w:r>
    </w:p>
    <w:p w:rsidR="00057763" w:rsidRDefault="00057763" w:rsidP="00057763">
      <w:pPr>
        <w:autoSpaceDE w:val="0"/>
        <w:autoSpaceDN w:val="0"/>
        <w:adjustRightInd w:val="0"/>
        <w:rPr>
          <w:rFonts w:cs="Arial"/>
          <w:szCs w:val="20"/>
          <w:lang w:eastAsia="en-US"/>
        </w:rPr>
      </w:pPr>
      <w:r w:rsidRPr="00C411E8">
        <w:rPr>
          <w:rFonts w:cs="Arial"/>
          <w:szCs w:val="20"/>
          <w:lang w:eastAsia="en-US"/>
        </w:rPr>
        <w:t>In 2019, in het eerste jaar na de gemeenteraadsverkiezingen,</w:t>
      </w:r>
      <w:r>
        <w:rPr>
          <w:rFonts w:cs="Arial"/>
          <w:szCs w:val="20"/>
          <w:lang w:eastAsia="en-US"/>
        </w:rPr>
        <w:t xml:space="preserve"> </w:t>
      </w:r>
      <w:r w:rsidRPr="00C411E8">
        <w:rPr>
          <w:rFonts w:cs="Arial"/>
          <w:szCs w:val="20"/>
          <w:lang w:eastAsia="en-US"/>
        </w:rPr>
        <w:t>wordt deze MRA Agenda volledig herzien.</w:t>
      </w:r>
      <w:r>
        <w:rPr>
          <w:rFonts w:cs="Arial"/>
          <w:szCs w:val="20"/>
          <w:lang w:eastAsia="en-US"/>
        </w:rPr>
        <w:t xml:space="preserve"> </w:t>
      </w:r>
    </w:p>
    <w:p w:rsidR="00057763" w:rsidRDefault="00057763" w:rsidP="00057763">
      <w:pPr>
        <w:autoSpaceDE w:val="0"/>
        <w:autoSpaceDN w:val="0"/>
        <w:adjustRightInd w:val="0"/>
        <w:rPr>
          <w:rFonts w:cs="Arial"/>
          <w:szCs w:val="20"/>
          <w:lang w:eastAsia="en-US"/>
        </w:rPr>
      </w:pPr>
    </w:p>
    <w:p w:rsidR="00057763" w:rsidRPr="00C411E8" w:rsidRDefault="00057763" w:rsidP="00057763">
      <w:pPr>
        <w:autoSpaceDE w:val="0"/>
        <w:autoSpaceDN w:val="0"/>
        <w:adjustRightInd w:val="0"/>
        <w:rPr>
          <w:rFonts w:cs="Arial"/>
          <w:szCs w:val="20"/>
          <w:u w:val="single"/>
          <w:lang w:eastAsia="en-US"/>
        </w:rPr>
      </w:pPr>
      <w:r w:rsidRPr="00C411E8">
        <w:rPr>
          <w:rFonts w:cs="Arial"/>
          <w:szCs w:val="20"/>
          <w:u w:val="single"/>
          <w:lang w:eastAsia="en-US"/>
        </w:rPr>
        <w:t>Ruimte voor economische vernieuwing</w:t>
      </w:r>
    </w:p>
    <w:p w:rsidR="00057763" w:rsidRDefault="00057763" w:rsidP="00057763">
      <w:pPr>
        <w:autoSpaceDE w:val="0"/>
        <w:autoSpaceDN w:val="0"/>
        <w:adjustRightInd w:val="0"/>
        <w:rPr>
          <w:rFonts w:cs="Arial"/>
          <w:szCs w:val="20"/>
          <w:lang w:eastAsia="en-US"/>
        </w:rPr>
      </w:pPr>
      <w:r>
        <w:rPr>
          <w:rFonts w:cs="Arial"/>
          <w:szCs w:val="20"/>
          <w:lang w:eastAsia="en-US"/>
        </w:rPr>
        <w:t>Gezamenlijk bij de Europese top horen. Aantrekkelijke plek voor vestiging van bedrijven en bewoners, maar ook voor bezoek.</w:t>
      </w:r>
    </w:p>
    <w:p w:rsidR="00057763" w:rsidRDefault="00057763" w:rsidP="00057763">
      <w:pPr>
        <w:autoSpaceDE w:val="0"/>
        <w:autoSpaceDN w:val="0"/>
        <w:adjustRightInd w:val="0"/>
        <w:rPr>
          <w:rFonts w:cs="Arial"/>
          <w:szCs w:val="20"/>
          <w:lang w:eastAsia="en-US"/>
        </w:rPr>
      </w:pPr>
    </w:p>
    <w:p w:rsidR="00057763" w:rsidRDefault="00057763" w:rsidP="00057763">
      <w:pPr>
        <w:autoSpaceDE w:val="0"/>
        <w:autoSpaceDN w:val="0"/>
        <w:adjustRightInd w:val="0"/>
        <w:rPr>
          <w:rFonts w:cs="Arial"/>
          <w:szCs w:val="20"/>
          <w:lang w:eastAsia="en-US"/>
        </w:rPr>
      </w:pPr>
      <w:r w:rsidRPr="005E48FA">
        <w:rPr>
          <w:rFonts w:cs="Arial"/>
          <w:i/>
          <w:szCs w:val="20"/>
          <w:lang w:eastAsia="en-US"/>
        </w:rPr>
        <w:t>Bedreigingen</w:t>
      </w:r>
      <w:r>
        <w:rPr>
          <w:rFonts w:cs="Arial"/>
          <w:szCs w:val="20"/>
          <w:lang w:eastAsia="en-US"/>
        </w:rPr>
        <w:t>: onzekerheid in economische sectoren, CO2 uitstoot, betaalbaarheid woningmarkt, MBO banen verdwijnen, Ruimtelijke segregatie, vergrijzing, landschap onder druk (agrarisch schaalvergroting versus recreatie en biodiversiteit), explosieve groei bezoekers, bevolkingstoename.</w:t>
      </w:r>
    </w:p>
    <w:p w:rsidR="00057763" w:rsidRDefault="00057763" w:rsidP="00057763">
      <w:pPr>
        <w:autoSpaceDE w:val="0"/>
        <w:autoSpaceDN w:val="0"/>
        <w:adjustRightInd w:val="0"/>
        <w:rPr>
          <w:rFonts w:cs="Arial"/>
          <w:szCs w:val="20"/>
          <w:lang w:eastAsia="en-US"/>
        </w:rPr>
      </w:pPr>
    </w:p>
    <w:p w:rsidR="00057763" w:rsidRDefault="00057763" w:rsidP="00057763">
      <w:pPr>
        <w:autoSpaceDE w:val="0"/>
        <w:autoSpaceDN w:val="0"/>
        <w:adjustRightInd w:val="0"/>
        <w:rPr>
          <w:rFonts w:cs="Arial"/>
          <w:szCs w:val="20"/>
          <w:lang w:eastAsia="en-US"/>
        </w:rPr>
      </w:pPr>
      <w:r w:rsidRPr="005E48FA">
        <w:rPr>
          <w:rFonts w:cs="Arial"/>
          <w:i/>
          <w:szCs w:val="20"/>
          <w:lang w:eastAsia="en-US"/>
        </w:rPr>
        <w:t>Kansen</w:t>
      </w:r>
      <w:r>
        <w:rPr>
          <w:rFonts w:cs="Arial"/>
          <w:szCs w:val="20"/>
          <w:lang w:eastAsia="en-US"/>
        </w:rPr>
        <w:t xml:space="preserve">: circulaire economie op de </w:t>
      </w:r>
      <w:proofErr w:type="spellStart"/>
      <w:r>
        <w:rPr>
          <w:rFonts w:cs="Arial"/>
          <w:szCs w:val="20"/>
          <w:lang w:eastAsia="en-US"/>
        </w:rPr>
        <w:t>westas</w:t>
      </w:r>
      <w:proofErr w:type="spellEnd"/>
      <w:r>
        <w:rPr>
          <w:rFonts w:cs="Arial"/>
          <w:szCs w:val="20"/>
          <w:lang w:eastAsia="en-US"/>
        </w:rPr>
        <w:t xml:space="preserve"> (</w:t>
      </w:r>
      <w:proofErr w:type="spellStart"/>
      <w:r>
        <w:rPr>
          <w:rFonts w:cs="Arial"/>
          <w:szCs w:val="20"/>
          <w:lang w:eastAsia="en-US"/>
        </w:rPr>
        <w:t>oa</w:t>
      </w:r>
      <w:proofErr w:type="spellEnd"/>
      <w:r>
        <w:rPr>
          <w:rFonts w:cs="Arial"/>
          <w:szCs w:val="20"/>
          <w:lang w:eastAsia="en-US"/>
        </w:rPr>
        <w:t xml:space="preserve"> </w:t>
      </w:r>
      <w:proofErr w:type="spellStart"/>
      <w:r>
        <w:rPr>
          <w:rFonts w:cs="Arial"/>
          <w:szCs w:val="20"/>
          <w:lang w:eastAsia="en-US"/>
        </w:rPr>
        <w:t>Noordzeekkanaalgebied</w:t>
      </w:r>
      <w:proofErr w:type="spellEnd"/>
      <w:r>
        <w:rPr>
          <w:rFonts w:cs="Arial"/>
          <w:szCs w:val="20"/>
          <w:lang w:eastAsia="en-US"/>
        </w:rPr>
        <w:t xml:space="preserve">), nieuwe economische sectoren als gevolg van </w:t>
      </w:r>
      <w:proofErr w:type="spellStart"/>
      <w:r>
        <w:rPr>
          <w:rFonts w:cs="Arial"/>
          <w:szCs w:val="20"/>
          <w:lang w:eastAsia="en-US"/>
        </w:rPr>
        <w:t>oa</w:t>
      </w:r>
      <w:proofErr w:type="spellEnd"/>
      <w:r>
        <w:rPr>
          <w:rFonts w:cs="Arial"/>
          <w:szCs w:val="20"/>
          <w:lang w:eastAsia="en-US"/>
        </w:rPr>
        <w:t xml:space="preserve"> energietransitie, </w:t>
      </w:r>
      <w:proofErr w:type="spellStart"/>
      <w:r>
        <w:rPr>
          <w:rFonts w:cs="Arial"/>
          <w:szCs w:val="20"/>
          <w:lang w:eastAsia="en-US"/>
        </w:rPr>
        <w:t>datahub</w:t>
      </w:r>
      <w:proofErr w:type="spellEnd"/>
      <w:r>
        <w:rPr>
          <w:rFonts w:cs="Arial"/>
          <w:szCs w:val="20"/>
          <w:lang w:eastAsia="en-US"/>
        </w:rPr>
        <w:t>, startups en innovatieve ondernemers, inzetten op energiebesparing, diversifiëren van bronnen, beter benutten bronnen, transformatie van vastgoed en gebieden, variatie in woonmilieus, rust ruimte en natuur.</w:t>
      </w:r>
    </w:p>
    <w:p w:rsidR="00057763" w:rsidRDefault="00057763" w:rsidP="00057763">
      <w:pPr>
        <w:autoSpaceDE w:val="0"/>
        <w:autoSpaceDN w:val="0"/>
        <w:adjustRightInd w:val="0"/>
        <w:rPr>
          <w:rFonts w:cs="Arial"/>
          <w:szCs w:val="20"/>
          <w:lang w:eastAsia="en-US"/>
        </w:rPr>
      </w:pPr>
    </w:p>
    <w:p w:rsidR="00057763" w:rsidRDefault="00057763" w:rsidP="00057763">
      <w:pPr>
        <w:autoSpaceDE w:val="0"/>
        <w:autoSpaceDN w:val="0"/>
        <w:adjustRightInd w:val="0"/>
        <w:rPr>
          <w:rFonts w:cs="Arial"/>
          <w:szCs w:val="20"/>
          <w:lang w:eastAsia="en-US"/>
        </w:rPr>
      </w:pPr>
      <w:r w:rsidRPr="00FD0C6D">
        <w:rPr>
          <w:rFonts w:cs="Arial"/>
          <w:i/>
          <w:szCs w:val="20"/>
          <w:lang w:eastAsia="en-US"/>
        </w:rPr>
        <w:t>Prioriteiten, uitgewerkt in zeven ontwikkelrichtingen</w:t>
      </w:r>
      <w:r>
        <w:rPr>
          <w:rFonts w:cs="Arial"/>
          <w:szCs w:val="20"/>
          <w:lang w:eastAsia="en-US"/>
        </w:rPr>
        <w:t xml:space="preserve">: </w:t>
      </w:r>
    </w:p>
    <w:p w:rsidR="00057763" w:rsidRDefault="00057763" w:rsidP="00057763">
      <w:pPr>
        <w:pStyle w:val="Lijstalinea"/>
        <w:numPr>
          <w:ilvl w:val="0"/>
          <w:numId w:val="8"/>
        </w:numPr>
        <w:autoSpaceDE w:val="0"/>
        <w:autoSpaceDN w:val="0"/>
        <w:adjustRightInd w:val="0"/>
        <w:rPr>
          <w:rFonts w:cs="Arial"/>
          <w:szCs w:val="20"/>
          <w:lang w:eastAsia="en-US"/>
        </w:rPr>
      </w:pPr>
      <w:r w:rsidRPr="00FD0C6D">
        <w:rPr>
          <w:rFonts w:cs="Arial"/>
          <w:szCs w:val="20"/>
          <w:lang w:eastAsia="en-US"/>
        </w:rPr>
        <w:t xml:space="preserve">Er is tussen 2017 en 2040 ruimte nodig voor minimaal 230.000 </w:t>
      </w:r>
      <w:r w:rsidRPr="00966463">
        <w:rPr>
          <w:rFonts w:cs="Arial"/>
          <w:b/>
          <w:szCs w:val="20"/>
          <w:lang w:eastAsia="en-US"/>
        </w:rPr>
        <w:t>nieuwe woningen</w:t>
      </w:r>
      <w:r w:rsidRPr="00FD0C6D">
        <w:rPr>
          <w:rFonts w:cs="Arial"/>
          <w:szCs w:val="20"/>
          <w:lang w:eastAsia="en-US"/>
        </w:rPr>
        <w:t>, vooral in de aantrekkelijke stedelijke milieus en op goed bereikbare plekken. Er zijn betaalbare vrije sectorhuurwoningen nodig, maar ook woningen en woonmilieus die aansluiten bij de vraag van senioren en alleenwonenden. Dit betekent dat er een adaptieve strategie voor woningbouw moet worden gevolgd, gebaseerd op de marktvraag.</w:t>
      </w:r>
    </w:p>
    <w:p w:rsidR="00057763" w:rsidRDefault="00057763" w:rsidP="00057763">
      <w:pPr>
        <w:pStyle w:val="Lijstalinea"/>
        <w:numPr>
          <w:ilvl w:val="0"/>
          <w:numId w:val="8"/>
        </w:numPr>
        <w:autoSpaceDE w:val="0"/>
        <w:autoSpaceDN w:val="0"/>
        <w:adjustRightInd w:val="0"/>
        <w:rPr>
          <w:rFonts w:cs="Arial"/>
          <w:szCs w:val="20"/>
          <w:lang w:eastAsia="en-US"/>
        </w:rPr>
      </w:pPr>
      <w:r w:rsidRPr="00FD0C6D">
        <w:rPr>
          <w:rFonts w:cs="Arial"/>
          <w:szCs w:val="20"/>
          <w:lang w:eastAsia="en-US"/>
        </w:rPr>
        <w:t xml:space="preserve">Op de korte termijn, tot en met 2020, moet de </w:t>
      </w:r>
      <w:r w:rsidRPr="00966463">
        <w:rPr>
          <w:rFonts w:cs="Arial"/>
          <w:b/>
          <w:szCs w:val="20"/>
          <w:lang w:eastAsia="en-US"/>
        </w:rPr>
        <w:t>woningproductie worden versneld</w:t>
      </w:r>
      <w:r w:rsidRPr="00FD0C6D">
        <w:rPr>
          <w:rFonts w:cs="Arial"/>
          <w:szCs w:val="20"/>
          <w:lang w:eastAsia="en-US"/>
        </w:rPr>
        <w:t xml:space="preserve"> door minimaal 60.000 nieuwe woningen in aanbouw te nemen.</w:t>
      </w:r>
    </w:p>
    <w:p w:rsidR="00057763" w:rsidRDefault="00057763" w:rsidP="00057763">
      <w:pPr>
        <w:pStyle w:val="Lijstalinea"/>
        <w:numPr>
          <w:ilvl w:val="0"/>
          <w:numId w:val="8"/>
        </w:numPr>
        <w:autoSpaceDE w:val="0"/>
        <w:autoSpaceDN w:val="0"/>
        <w:adjustRightInd w:val="0"/>
        <w:rPr>
          <w:rFonts w:cs="Arial"/>
          <w:szCs w:val="20"/>
          <w:lang w:eastAsia="en-US"/>
        </w:rPr>
      </w:pPr>
      <w:r w:rsidRPr="00FD0C6D">
        <w:rPr>
          <w:rFonts w:cs="Arial"/>
          <w:szCs w:val="20"/>
          <w:lang w:eastAsia="en-US"/>
        </w:rPr>
        <w:t xml:space="preserve">‘Eigen’ MRA-talent beter ontwikkelen en benutten door </w:t>
      </w:r>
      <w:r w:rsidRPr="00966463">
        <w:rPr>
          <w:rFonts w:cs="Arial"/>
          <w:b/>
          <w:szCs w:val="20"/>
          <w:lang w:eastAsia="en-US"/>
        </w:rPr>
        <w:t>het onderwijs beter aan te laten sluiten op de vraag van de arbeidsmarkt</w:t>
      </w:r>
      <w:r w:rsidRPr="00FD0C6D">
        <w:rPr>
          <w:rFonts w:cs="Arial"/>
          <w:szCs w:val="20"/>
          <w:lang w:eastAsia="en-US"/>
        </w:rPr>
        <w:t>, met name in het MBO.</w:t>
      </w:r>
    </w:p>
    <w:p w:rsidR="00057763" w:rsidRDefault="00057763" w:rsidP="00057763">
      <w:pPr>
        <w:pStyle w:val="Lijstalinea"/>
        <w:numPr>
          <w:ilvl w:val="0"/>
          <w:numId w:val="8"/>
        </w:numPr>
        <w:autoSpaceDE w:val="0"/>
        <w:autoSpaceDN w:val="0"/>
        <w:adjustRightInd w:val="0"/>
        <w:rPr>
          <w:rFonts w:cs="Arial"/>
          <w:szCs w:val="20"/>
          <w:lang w:eastAsia="en-US"/>
        </w:rPr>
      </w:pPr>
      <w:r w:rsidRPr="00966463">
        <w:rPr>
          <w:rFonts w:cs="Arial"/>
          <w:b/>
          <w:szCs w:val="20"/>
          <w:lang w:eastAsia="en-US"/>
        </w:rPr>
        <w:t>Aantrekken van talent van buiten de metropoolregio</w:t>
      </w:r>
      <w:r w:rsidRPr="00FD0C6D">
        <w:rPr>
          <w:rFonts w:cs="Arial"/>
          <w:szCs w:val="20"/>
          <w:lang w:eastAsia="en-US"/>
        </w:rPr>
        <w:t xml:space="preserve">, door onder meer belemmeringen weg te nemen op het gebied van wonen en te investeren in betaalbare studentenhuisvesting, de kenniseconomie en het </w:t>
      </w:r>
      <w:proofErr w:type="spellStart"/>
      <w:r w:rsidRPr="00FD0C6D">
        <w:rPr>
          <w:rFonts w:cs="Arial"/>
          <w:szCs w:val="20"/>
          <w:lang w:eastAsia="en-US"/>
        </w:rPr>
        <w:t>start-up</w:t>
      </w:r>
      <w:proofErr w:type="spellEnd"/>
      <w:r w:rsidRPr="00FD0C6D">
        <w:rPr>
          <w:rFonts w:cs="Arial"/>
          <w:szCs w:val="20"/>
          <w:lang w:eastAsia="en-US"/>
        </w:rPr>
        <w:t>- en culturele klimaat.</w:t>
      </w:r>
    </w:p>
    <w:p w:rsidR="00057763" w:rsidRDefault="00057763" w:rsidP="00057763">
      <w:pPr>
        <w:pStyle w:val="Lijstalinea"/>
        <w:numPr>
          <w:ilvl w:val="0"/>
          <w:numId w:val="8"/>
        </w:numPr>
        <w:autoSpaceDE w:val="0"/>
        <w:autoSpaceDN w:val="0"/>
        <w:adjustRightInd w:val="0"/>
        <w:rPr>
          <w:rFonts w:cs="Arial"/>
          <w:szCs w:val="20"/>
          <w:lang w:eastAsia="en-US"/>
        </w:rPr>
      </w:pPr>
      <w:r w:rsidRPr="00FD0C6D">
        <w:rPr>
          <w:rFonts w:cs="Arial"/>
          <w:szCs w:val="20"/>
          <w:lang w:eastAsia="en-US"/>
        </w:rPr>
        <w:t xml:space="preserve">Een gezamenlijke en radicale </w:t>
      </w:r>
      <w:r w:rsidRPr="00966463">
        <w:rPr>
          <w:rFonts w:cs="Arial"/>
          <w:b/>
          <w:szCs w:val="20"/>
          <w:lang w:eastAsia="en-US"/>
        </w:rPr>
        <w:t>aanpak van leegstand</w:t>
      </w:r>
      <w:r w:rsidRPr="00FD0C6D">
        <w:rPr>
          <w:rFonts w:cs="Arial"/>
          <w:szCs w:val="20"/>
          <w:lang w:eastAsia="en-US"/>
        </w:rPr>
        <w:t xml:space="preserve"> door transformatie van vastgoed en gebieden die niet meer aansluiten op de vraag, door belemmeringen weg te nemen, voorwaarden te scheppen en te investeren, naast een gezamenlijke programmering waarbij slim omgegaan wordt met geluids-, milieu- en natuurcontouren.</w:t>
      </w:r>
    </w:p>
    <w:p w:rsidR="00057763" w:rsidRDefault="00057763" w:rsidP="00057763">
      <w:pPr>
        <w:pStyle w:val="Lijstalinea"/>
        <w:numPr>
          <w:ilvl w:val="0"/>
          <w:numId w:val="8"/>
        </w:numPr>
        <w:autoSpaceDE w:val="0"/>
        <w:autoSpaceDN w:val="0"/>
        <w:adjustRightInd w:val="0"/>
        <w:rPr>
          <w:rFonts w:cs="Arial"/>
          <w:szCs w:val="20"/>
          <w:lang w:eastAsia="en-US"/>
        </w:rPr>
      </w:pPr>
      <w:r w:rsidRPr="00FD0C6D">
        <w:rPr>
          <w:rFonts w:cs="Arial"/>
          <w:szCs w:val="20"/>
          <w:lang w:eastAsia="en-US"/>
        </w:rPr>
        <w:t xml:space="preserve">Het verder </w:t>
      </w:r>
      <w:r w:rsidRPr="00966463">
        <w:rPr>
          <w:rFonts w:cs="Arial"/>
          <w:b/>
          <w:szCs w:val="20"/>
          <w:lang w:eastAsia="en-US"/>
        </w:rPr>
        <w:t>integreren van het verkeers- en vervoerssysteem</w:t>
      </w:r>
      <w:r w:rsidRPr="00FD0C6D">
        <w:rPr>
          <w:rFonts w:cs="Arial"/>
          <w:szCs w:val="20"/>
          <w:lang w:eastAsia="en-US"/>
        </w:rPr>
        <w:t xml:space="preserve"> tot één geheel en het beter verknopen van onderdelen van het systeem zodat mensen sneller door de regio kunnen reizen en meer keuze hebben uit alternatieven die passen bij de wensen van het moment zodat verstoringen minder impact hebben.</w:t>
      </w:r>
    </w:p>
    <w:p w:rsidR="00057763" w:rsidRDefault="00057763" w:rsidP="00057763">
      <w:pPr>
        <w:pStyle w:val="Lijstalinea"/>
        <w:numPr>
          <w:ilvl w:val="0"/>
          <w:numId w:val="8"/>
        </w:numPr>
        <w:autoSpaceDE w:val="0"/>
        <w:autoSpaceDN w:val="0"/>
        <w:adjustRightInd w:val="0"/>
        <w:rPr>
          <w:rFonts w:cs="Arial"/>
          <w:szCs w:val="20"/>
          <w:lang w:eastAsia="en-US"/>
        </w:rPr>
      </w:pPr>
      <w:r w:rsidRPr="00FD0C6D">
        <w:rPr>
          <w:rFonts w:cs="Arial"/>
          <w:szCs w:val="20"/>
          <w:lang w:eastAsia="en-US"/>
        </w:rPr>
        <w:t xml:space="preserve">Het verzilveren van de </w:t>
      </w:r>
      <w:r w:rsidRPr="00966463">
        <w:rPr>
          <w:rFonts w:cs="Arial"/>
          <w:b/>
          <w:szCs w:val="20"/>
          <w:lang w:eastAsia="en-US"/>
        </w:rPr>
        <w:t>grote investeringen in spoor, weg, metro en hoogwaardige tram- en buslijnen</w:t>
      </w:r>
      <w:r w:rsidRPr="00FD0C6D">
        <w:rPr>
          <w:rFonts w:cs="Arial"/>
          <w:szCs w:val="20"/>
          <w:lang w:eastAsia="en-US"/>
        </w:rPr>
        <w:t>, zowel op ruimtelijk als economisch terrein.</w:t>
      </w:r>
    </w:p>
    <w:p w:rsidR="00057763" w:rsidRDefault="00057763" w:rsidP="00057763">
      <w:pPr>
        <w:pStyle w:val="Lijstalinea"/>
        <w:numPr>
          <w:ilvl w:val="0"/>
          <w:numId w:val="8"/>
        </w:numPr>
        <w:autoSpaceDE w:val="0"/>
        <w:autoSpaceDN w:val="0"/>
        <w:adjustRightInd w:val="0"/>
        <w:rPr>
          <w:rFonts w:cs="Arial"/>
          <w:szCs w:val="20"/>
          <w:lang w:eastAsia="en-US"/>
        </w:rPr>
      </w:pPr>
      <w:r w:rsidRPr="00FD0C6D">
        <w:rPr>
          <w:rFonts w:cs="Arial"/>
          <w:szCs w:val="20"/>
          <w:lang w:eastAsia="en-US"/>
        </w:rPr>
        <w:t xml:space="preserve">Een </w:t>
      </w:r>
      <w:r w:rsidRPr="00966463">
        <w:rPr>
          <w:rFonts w:cs="Arial"/>
          <w:b/>
          <w:szCs w:val="20"/>
          <w:lang w:eastAsia="en-US"/>
        </w:rPr>
        <w:t xml:space="preserve">nieuwe strategie voor de new </w:t>
      </w:r>
      <w:proofErr w:type="spellStart"/>
      <w:r w:rsidRPr="00966463">
        <w:rPr>
          <w:rFonts w:cs="Arial"/>
          <w:b/>
          <w:szCs w:val="20"/>
          <w:lang w:eastAsia="en-US"/>
        </w:rPr>
        <w:t>towns</w:t>
      </w:r>
      <w:proofErr w:type="spellEnd"/>
      <w:r w:rsidRPr="00FD0C6D">
        <w:rPr>
          <w:rFonts w:cs="Arial"/>
          <w:szCs w:val="20"/>
          <w:lang w:eastAsia="en-US"/>
        </w:rPr>
        <w:t xml:space="preserve"> ontwikkelen die minder is gericht op grootschalige en planmatige uitbreiding en meer op het aantrekkelijker maken van de bestaande stad en adaptieve groei.</w:t>
      </w:r>
    </w:p>
    <w:p w:rsidR="00057763" w:rsidRDefault="00057763" w:rsidP="00057763">
      <w:pPr>
        <w:pStyle w:val="Lijstalinea"/>
        <w:numPr>
          <w:ilvl w:val="0"/>
          <w:numId w:val="8"/>
        </w:numPr>
        <w:autoSpaceDE w:val="0"/>
        <w:autoSpaceDN w:val="0"/>
        <w:adjustRightInd w:val="0"/>
        <w:rPr>
          <w:rFonts w:cs="Arial"/>
          <w:szCs w:val="20"/>
          <w:lang w:eastAsia="en-US"/>
        </w:rPr>
      </w:pPr>
      <w:r w:rsidRPr="00966463">
        <w:rPr>
          <w:rFonts w:cs="Arial"/>
          <w:b/>
          <w:szCs w:val="20"/>
          <w:lang w:eastAsia="en-US"/>
        </w:rPr>
        <w:t>Vanuit een gezamenlijk perspectief data</w:t>
      </w:r>
      <w:r w:rsidRPr="00FD0C6D">
        <w:rPr>
          <w:rFonts w:cs="Arial"/>
          <w:szCs w:val="20"/>
          <w:lang w:eastAsia="en-US"/>
        </w:rPr>
        <w:t xml:space="preserve"> delen, monitoren, strategie ontwikkelen en bijstellen, lobbyen, programmeren, inkopen, leren en evalueren.</w:t>
      </w:r>
      <w:r>
        <w:rPr>
          <w:rFonts w:cs="Arial"/>
          <w:szCs w:val="20"/>
          <w:lang w:eastAsia="en-US"/>
        </w:rPr>
        <w:t xml:space="preserve"> </w:t>
      </w:r>
    </w:p>
    <w:p w:rsidR="00057763" w:rsidRDefault="00057763" w:rsidP="00057763">
      <w:pPr>
        <w:pStyle w:val="Lijstalinea"/>
        <w:numPr>
          <w:ilvl w:val="0"/>
          <w:numId w:val="8"/>
        </w:numPr>
        <w:autoSpaceDE w:val="0"/>
        <w:autoSpaceDN w:val="0"/>
        <w:adjustRightInd w:val="0"/>
        <w:rPr>
          <w:rFonts w:cs="Arial"/>
          <w:szCs w:val="20"/>
          <w:lang w:eastAsia="en-US"/>
        </w:rPr>
      </w:pPr>
      <w:r w:rsidRPr="00966463">
        <w:rPr>
          <w:rFonts w:cs="Arial"/>
          <w:b/>
          <w:szCs w:val="20"/>
          <w:lang w:eastAsia="en-US"/>
        </w:rPr>
        <w:t>Het landschap beter ontsluiten en investeren</w:t>
      </w:r>
      <w:r w:rsidRPr="00FD0C6D">
        <w:rPr>
          <w:rFonts w:cs="Arial"/>
          <w:szCs w:val="20"/>
          <w:lang w:eastAsia="en-US"/>
        </w:rPr>
        <w:t xml:space="preserve"> in de aantrekkelijkheid van dat landschap voor de recreanten en de biodiversiteit.</w:t>
      </w:r>
      <w:r>
        <w:rPr>
          <w:rFonts w:cs="Arial"/>
          <w:szCs w:val="20"/>
          <w:lang w:eastAsia="en-US"/>
        </w:rPr>
        <w:t xml:space="preserve"> </w:t>
      </w:r>
    </w:p>
    <w:p w:rsidR="00057763" w:rsidRPr="00FD0C6D" w:rsidRDefault="00057763" w:rsidP="00057763">
      <w:pPr>
        <w:pStyle w:val="Lijstalinea"/>
        <w:numPr>
          <w:ilvl w:val="0"/>
          <w:numId w:val="8"/>
        </w:numPr>
        <w:autoSpaceDE w:val="0"/>
        <w:autoSpaceDN w:val="0"/>
        <w:adjustRightInd w:val="0"/>
        <w:rPr>
          <w:rFonts w:cs="Arial"/>
          <w:szCs w:val="20"/>
          <w:lang w:eastAsia="en-US"/>
        </w:rPr>
      </w:pPr>
      <w:r w:rsidRPr="00FD0C6D">
        <w:rPr>
          <w:rFonts w:cs="Arial"/>
          <w:szCs w:val="20"/>
          <w:lang w:eastAsia="en-US"/>
        </w:rPr>
        <w:t xml:space="preserve">Samen met het bedrijfsleven, de creatieve sector en kennisinstellingen </w:t>
      </w:r>
      <w:r w:rsidRPr="00A12C41">
        <w:rPr>
          <w:rFonts w:cs="Arial"/>
          <w:b/>
          <w:szCs w:val="20"/>
          <w:lang w:eastAsia="en-US"/>
        </w:rPr>
        <w:t>werken aan nieuwe innovatieve oplossingen voor maatschappelijke uitdagingen</w:t>
      </w:r>
      <w:r w:rsidRPr="00FD0C6D">
        <w:rPr>
          <w:rFonts w:cs="Arial"/>
          <w:szCs w:val="20"/>
          <w:lang w:eastAsia="en-US"/>
        </w:rPr>
        <w:t xml:space="preserve"> om de </w:t>
      </w:r>
      <w:proofErr w:type="spellStart"/>
      <w:r w:rsidRPr="00FD0C6D">
        <w:rPr>
          <w:rFonts w:cs="Arial"/>
          <w:szCs w:val="20"/>
          <w:lang w:eastAsia="en-US"/>
        </w:rPr>
        <w:t>quality</w:t>
      </w:r>
      <w:proofErr w:type="spellEnd"/>
      <w:r w:rsidRPr="00FD0C6D">
        <w:rPr>
          <w:rFonts w:cs="Arial"/>
          <w:szCs w:val="20"/>
          <w:lang w:eastAsia="en-US"/>
        </w:rPr>
        <w:t xml:space="preserve"> of life te versterken</w:t>
      </w:r>
      <w:r>
        <w:rPr>
          <w:rFonts w:cs="Arial"/>
          <w:szCs w:val="20"/>
          <w:lang w:eastAsia="en-US"/>
        </w:rPr>
        <w:t xml:space="preserve"> </w:t>
      </w:r>
      <w:r w:rsidRPr="00FD0C6D">
        <w:rPr>
          <w:rFonts w:cs="Arial"/>
          <w:szCs w:val="20"/>
          <w:lang w:eastAsia="en-US"/>
        </w:rPr>
        <w:t xml:space="preserve">en de economische groei te stimuleren. </w:t>
      </w:r>
    </w:p>
    <w:p w:rsidR="00057763" w:rsidRDefault="00057763" w:rsidP="00057763">
      <w:pPr>
        <w:autoSpaceDE w:val="0"/>
        <w:autoSpaceDN w:val="0"/>
        <w:adjustRightInd w:val="0"/>
        <w:rPr>
          <w:rFonts w:cs="Arial"/>
          <w:szCs w:val="20"/>
          <w:lang w:eastAsia="en-US"/>
        </w:rPr>
      </w:pPr>
    </w:p>
    <w:p w:rsidR="00057763" w:rsidRPr="005E48FA" w:rsidRDefault="00057763" w:rsidP="00057763">
      <w:pPr>
        <w:autoSpaceDE w:val="0"/>
        <w:autoSpaceDN w:val="0"/>
        <w:adjustRightInd w:val="0"/>
        <w:rPr>
          <w:rFonts w:cs="Arial"/>
          <w:szCs w:val="20"/>
          <w:u w:val="single"/>
          <w:lang w:eastAsia="en-US"/>
        </w:rPr>
      </w:pPr>
      <w:r w:rsidRPr="005E48FA">
        <w:rPr>
          <w:rFonts w:cs="Arial"/>
          <w:szCs w:val="20"/>
          <w:u w:val="single"/>
          <w:lang w:eastAsia="en-US"/>
        </w:rPr>
        <w:t>De zeven ontwikkelrichtingen</w:t>
      </w:r>
    </w:p>
    <w:p w:rsidR="00057763" w:rsidRDefault="00057763" w:rsidP="00057763">
      <w:pPr>
        <w:pStyle w:val="Lijstalinea"/>
        <w:numPr>
          <w:ilvl w:val="0"/>
          <w:numId w:val="7"/>
        </w:numPr>
        <w:autoSpaceDE w:val="0"/>
        <w:autoSpaceDN w:val="0"/>
        <w:adjustRightInd w:val="0"/>
        <w:rPr>
          <w:rFonts w:cs="Arial"/>
          <w:szCs w:val="20"/>
          <w:lang w:eastAsia="en-US"/>
        </w:rPr>
      </w:pPr>
      <w:r>
        <w:rPr>
          <w:rFonts w:cs="Arial"/>
          <w:szCs w:val="20"/>
          <w:lang w:eastAsia="en-US"/>
        </w:rPr>
        <w:t>Ruimte geven aan wonen en werken: samen werken aan verstedelijking</w:t>
      </w:r>
    </w:p>
    <w:p w:rsidR="00057763" w:rsidRDefault="00057763" w:rsidP="00057763">
      <w:pPr>
        <w:pStyle w:val="Lijstalinea"/>
        <w:numPr>
          <w:ilvl w:val="0"/>
          <w:numId w:val="7"/>
        </w:numPr>
        <w:autoSpaceDE w:val="0"/>
        <w:autoSpaceDN w:val="0"/>
        <w:adjustRightInd w:val="0"/>
        <w:rPr>
          <w:rFonts w:cs="Arial"/>
          <w:szCs w:val="20"/>
          <w:lang w:eastAsia="en-US"/>
        </w:rPr>
      </w:pPr>
      <w:r>
        <w:rPr>
          <w:rFonts w:cs="Arial"/>
          <w:szCs w:val="20"/>
          <w:lang w:eastAsia="en-US"/>
        </w:rPr>
        <w:t xml:space="preserve">Slimmer en innovatiever werken: excelleren in kennisklimaat. </w:t>
      </w:r>
    </w:p>
    <w:p w:rsidR="00057763" w:rsidRDefault="00057763" w:rsidP="00057763">
      <w:pPr>
        <w:pStyle w:val="Lijstalinea"/>
        <w:numPr>
          <w:ilvl w:val="0"/>
          <w:numId w:val="7"/>
        </w:numPr>
        <w:autoSpaceDE w:val="0"/>
        <w:autoSpaceDN w:val="0"/>
        <w:adjustRightInd w:val="0"/>
        <w:rPr>
          <w:rFonts w:cs="Arial"/>
          <w:szCs w:val="20"/>
          <w:lang w:eastAsia="en-US"/>
        </w:rPr>
      </w:pPr>
      <w:r>
        <w:rPr>
          <w:rFonts w:cs="Arial"/>
          <w:szCs w:val="20"/>
          <w:lang w:eastAsia="en-US"/>
        </w:rPr>
        <w:t xml:space="preserve">De </w:t>
      </w:r>
      <w:proofErr w:type="spellStart"/>
      <w:r>
        <w:rPr>
          <w:rFonts w:cs="Arial"/>
          <w:szCs w:val="20"/>
          <w:lang w:eastAsia="en-US"/>
        </w:rPr>
        <w:t>leefkwaliteit</w:t>
      </w:r>
      <w:proofErr w:type="spellEnd"/>
      <w:r>
        <w:rPr>
          <w:rFonts w:cs="Arial"/>
          <w:szCs w:val="20"/>
          <w:lang w:eastAsia="en-US"/>
        </w:rPr>
        <w:t xml:space="preserve"> verbeteren: Prettige plek voor wonen, werken, ontspannen, opgroeien en oud worden.</w:t>
      </w:r>
    </w:p>
    <w:p w:rsidR="00057763" w:rsidRDefault="00057763" w:rsidP="00057763">
      <w:pPr>
        <w:pStyle w:val="Lijstalinea"/>
        <w:numPr>
          <w:ilvl w:val="0"/>
          <w:numId w:val="7"/>
        </w:numPr>
        <w:autoSpaceDE w:val="0"/>
        <w:autoSpaceDN w:val="0"/>
        <w:adjustRightInd w:val="0"/>
        <w:rPr>
          <w:rFonts w:cs="Arial"/>
          <w:szCs w:val="20"/>
          <w:lang w:eastAsia="en-US"/>
        </w:rPr>
      </w:pPr>
      <w:r>
        <w:rPr>
          <w:rFonts w:cs="Arial"/>
          <w:szCs w:val="20"/>
          <w:lang w:eastAsia="en-US"/>
        </w:rPr>
        <w:t xml:space="preserve">Versnellen van de transitie naar een schone economie: minder afhankelijk en int. </w:t>
      </w:r>
      <w:proofErr w:type="spellStart"/>
      <w:r>
        <w:rPr>
          <w:rFonts w:cs="Arial"/>
          <w:szCs w:val="20"/>
          <w:lang w:eastAsia="en-US"/>
        </w:rPr>
        <w:t>Grondstoffenhub</w:t>
      </w:r>
      <w:proofErr w:type="spellEnd"/>
      <w:r>
        <w:rPr>
          <w:rFonts w:cs="Arial"/>
          <w:szCs w:val="20"/>
          <w:lang w:eastAsia="en-US"/>
        </w:rPr>
        <w:t>.</w:t>
      </w:r>
    </w:p>
    <w:p w:rsidR="00057763" w:rsidRDefault="00057763" w:rsidP="00057763">
      <w:pPr>
        <w:pStyle w:val="Lijstalinea"/>
        <w:numPr>
          <w:ilvl w:val="0"/>
          <w:numId w:val="7"/>
        </w:numPr>
        <w:autoSpaceDE w:val="0"/>
        <w:autoSpaceDN w:val="0"/>
        <w:adjustRightInd w:val="0"/>
        <w:rPr>
          <w:rFonts w:cs="Arial"/>
          <w:szCs w:val="20"/>
          <w:lang w:eastAsia="en-US"/>
        </w:rPr>
      </w:pPr>
      <w:r>
        <w:rPr>
          <w:rFonts w:cs="Arial"/>
          <w:szCs w:val="20"/>
          <w:lang w:eastAsia="en-US"/>
        </w:rPr>
        <w:t xml:space="preserve">Beter verbinden: nabijheid verschillende kernen vergroten, stad en land verbinden, </w:t>
      </w:r>
    </w:p>
    <w:p w:rsidR="00057763" w:rsidRDefault="00057763" w:rsidP="00057763">
      <w:pPr>
        <w:pStyle w:val="Lijstalinea"/>
        <w:numPr>
          <w:ilvl w:val="0"/>
          <w:numId w:val="7"/>
        </w:numPr>
        <w:autoSpaceDE w:val="0"/>
        <w:autoSpaceDN w:val="0"/>
        <w:adjustRightInd w:val="0"/>
        <w:rPr>
          <w:rFonts w:cs="Arial"/>
          <w:szCs w:val="20"/>
          <w:lang w:eastAsia="en-US"/>
        </w:rPr>
      </w:pPr>
      <w:r>
        <w:rPr>
          <w:rFonts w:cs="Arial"/>
          <w:szCs w:val="20"/>
          <w:lang w:eastAsia="en-US"/>
        </w:rPr>
        <w:t>De metropoolregio klimaatbestendig maken: beschermen tegen water, beperken schade infrastructuur, beschermen watersysteem, klimaatadaptatie.</w:t>
      </w:r>
    </w:p>
    <w:p w:rsidR="00057763" w:rsidRDefault="00057763" w:rsidP="00057763">
      <w:pPr>
        <w:pStyle w:val="Lijstalinea"/>
        <w:numPr>
          <w:ilvl w:val="0"/>
          <w:numId w:val="7"/>
        </w:numPr>
        <w:autoSpaceDE w:val="0"/>
        <w:autoSpaceDN w:val="0"/>
        <w:adjustRightInd w:val="0"/>
        <w:rPr>
          <w:rFonts w:cs="Arial"/>
          <w:szCs w:val="20"/>
          <w:lang w:eastAsia="en-US"/>
        </w:rPr>
      </w:pPr>
      <w:r>
        <w:rPr>
          <w:rFonts w:cs="Arial"/>
          <w:szCs w:val="20"/>
          <w:lang w:eastAsia="en-US"/>
        </w:rPr>
        <w:t>De metropoolregio wendbaarder maken: werken met scenario’s, data, monitoren, flexibele kaders, transformatie panden en gebieden, samenwerken met partners, improviseren en experimenteren.</w:t>
      </w:r>
    </w:p>
    <w:p w:rsidR="00474595" w:rsidRPr="00474595" w:rsidRDefault="00474595" w:rsidP="007E67DD">
      <w:bookmarkStart w:id="1" w:name="_GoBack"/>
      <w:bookmarkEnd w:id="1"/>
    </w:p>
    <w:sectPr w:rsidR="00474595" w:rsidRPr="00474595" w:rsidSect="00BE6A0E">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763" w:rsidRDefault="00057763" w:rsidP="00687763">
      <w:r>
        <w:separator/>
      </w:r>
    </w:p>
  </w:endnote>
  <w:endnote w:type="continuationSeparator" w:id="0">
    <w:p w:rsidR="00057763" w:rsidRDefault="00057763" w:rsidP="0068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rostileConReg">
    <w:altName w:val="Arial"/>
    <w:panose1 w:val="00000000000000000000"/>
    <w:charset w:val="00"/>
    <w:family w:val="modern"/>
    <w:notTrueType/>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763" w:rsidRDefault="006877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763" w:rsidRDefault="00057763" w:rsidP="00687763">
      <w:r>
        <w:separator/>
      </w:r>
    </w:p>
  </w:footnote>
  <w:footnote w:type="continuationSeparator" w:id="0">
    <w:p w:rsidR="00057763" w:rsidRDefault="00057763" w:rsidP="006877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268C9"/>
    <w:multiLevelType w:val="hybridMultilevel"/>
    <w:tmpl w:val="8C8E8C7A"/>
    <w:lvl w:ilvl="0" w:tplc="FFF04792">
      <w:start w:val="1"/>
      <w:numFmt w:val="bullet"/>
      <w:pStyle w:val="Kop7"/>
      <w:lvlText w:val="-"/>
      <w:lvlJc w:val="left"/>
      <w:pPr>
        <w:tabs>
          <w:tab w:val="num" w:pos="720"/>
        </w:tabs>
        <w:ind w:left="720" w:hanging="36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FBC4E6F"/>
    <w:multiLevelType w:val="hybridMultilevel"/>
    <w:tmpl w:val="6C6016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A183A47"/>
    <w:multiLevelType w:val="hybridMultilevel"/>
    <w:tmpl w:val="F328CC9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211B3960"/>
    <w:multiLevelType w:val="multilevel"/>
    <w:tmpl w:val="E69A42C4"/>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30F85F7E"/>
    <w:multiLevelType w:val="hybridMultilevel"/>
    <w:tmpl w:val="82A43F34"/>
    <w:lvl w:ilvl="0" w:tplc="F2DC6F04">
      <w:start w:val="1"/>
      <w:numFmt w:val="decimal"/>
      <w:pStyle w:val="Kop6"/>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3"/>
  </w:num>
  <w:num w:numId="4">
    <w:abstractNumId w:val="3"/>
  </w:num>
  <w:num w:numId="5">
    <w:abstractNumId w:val="4"/>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763"/>
    <w:rsid w:val="00043FE2"/>
    <w:rsid w:val="00057763"/>
    <w:rsid w:val="00145B4F"/>
    <w:rsid w:val="001656E4"/>
    <w:rsid w:val="002C212A"/>
    <w:rsid w:val="00333B0A"/>
    <w:rsid w:val="003814CA"/>
    <w:rsid w:val="00474595"/>
    <w:rsid w:val="00484034"/>
    <w:rsid w:val="004B74E5"/>
    <w:rsid w:val="0058363A"/>
    <w:rsid w:val="00640BC6"/>
    <w:rsid w:val="00687763"/>
    <w:rsid w:val="007E67DD"/>
    <w:rsid w:val="007F0A26"/>
    <w:rsid w:val="0081518F"/>
    <w:rsid w:val="008805FD"/>
    <w:rsid w:val="00950339"/>
    <w:rsid w:val="00951560"/>
    <w:rsid w:val="009E50DC"/>
    <w:rsid w:val="00A47959"/>
    <w:rsid w:val="00A70AFA"/>
    <w:rsid w:val="00A90876"/>
    <w:rsid w:val="00B31C12"/>
    <w:rsid w:val="00B32826"/>
    <w:rsid w:val="00B96C3E"/>
    <w:rsid w:val="00BE6A0E"/>
    <w:rsid w:val="00C51FB8"/>
    <w:rsid w:val="00C756AA"/>
    <w:rsid w:val="00C766D4"/>
    <w:rsid w:val="00D12E66"/>
    <w:rsid w:val="00D54005"/>
    <w:rsid w:val="00E23C15"/>
    <w:rsid w:val="00E24028"/>
    <w:rsid w:val="00E54887"/>
    <w:rsid w:val="00F20092"/>
    <w:rsid w:val="00FD42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sz w:val="18"/>
        <w:szCs w:val="18"/>
        <w:lang w:val="nl-NL" w:eastAsia="en-US" w:bidi="ar-SA"/>
      </w:rPr>
    </w:rPrDefault>
    <w:pPrDefault>
      <w:pPr>
        <w:spacing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8"/>
    <w:lsdException w:name="Subtitle" w:semiHidden="0" w:uiPriority="0"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ard">
    <w:name w:val="Normal"/>
    <w:qFormat/>
    <w:rsid w:val="00057763"/>
    <w:pPr>
      <w:spacing w:after="0" w:line="240" w:lineRule="auto"/>
    </w:pPr>
    <w:rPr>
      <w:rFonts w:cs="Times New Roman"/>
      <w:sz w:val="20"/>
      <w:szCs w:val="24"/>
      <w:lang w:eastAsia="nl-NL"/>
    </w:rPr>
  </w:style>
  <w:style w:type="paragraph" w:styleId="Kop1">
    <w:name w:val="heading 1"/>
    <w:aliases w:val="Kop 01 Hoofstukkop"/>
    <w:basedOn w:val="Standaard"/>
    <w:next w:val="Standaard"/>
    <w:link w:val="Kop1Char"/>
    <w:qFormat/>
    <w:rsid w:val="008805FD"/>
    <w:pPr>
      <w:keepNext/>
      <w:numPr>
        <w:numId w:val="4"/>
      </w:numPr>
      <w:tabs>
        <w:tab w:val="left" w:pos="720"/>
      </w:tabs>
      <w:spacing w:after="360"/>
      <w:outlineLvl w:val="0"/>
    </w:pPr>
    <w:rPr>
      <w:rFonts w:cs="Arial"/>
      <w:b/>
      <w:bCs/>
      <w:kern w:val="32"/>
      <w:sz w:val="36"/>
      <w:szCs w:val="32"/>
    </w:rPr>
  </w:style>
  <w:style w:type="paragraph" w:styleId="Kop2">
    <w:name w:val="heading 2"/>
    <w:aliases w:val="Kop 02 Sub-hoofdstukkop"/>
    <w:basedOn w:val="Standaard"/>
    <w:next w:val="Standaard"/>
    <w:link w:val="Kop2Char"/>
    <w:qFormat/>
    <w:rsid w:val="00951560"/>
    <w:pPr>
      <w:keepNext/>
      <w:numPr>
        <w:ilvl w:val="1"/>
        <w:numId w:val="4"/>
      </w:numPr>
      <w:tabs>
        <w:tab w:val="left" w:pos="720"/>
      </w:tabs>
      <w:spacing w:after="300"/>
      <w:outlineLvl w:val="1"/>
    </w:pPr>
    <w:rPr>
      <w:rFonts w:cs="Arial"/>
      <w:b/>
      <w:bCs/>
      <w:iCs/>
      <w:sz w:val="30"/>
      <w:szCs w:val="28"/>
    </w:rPr>
  </w:style>
  <w:style w:type="paragraph" w:styleId="Kop3">
    <w:name w:val="heading 3"/>
    <w:aliases w:val="Kop 03 Paragraaftitel"/>
    <w:basedOn w:val="Standaard"/>
    <w:next w:val="Standaard"/>
    <w:link w:val="Kop3Char"/>
    <w:qFormat/>
    <w:rsid w:val="00950339"/>
    <w:pPr>
      <w:keepNext/>
      <w:numPr>
        <w:ilvl w:val="2"/>
        <w:numId w:val="4"/>
      </w:numPr>
      <w:spacing w:after="240"/>
      <w:outlineLvl w:val="2"/>
    </w:pPr>
    <w:rPr>
      <w:rFonts w:cs="Arial"/>
      <w:b/>
      <w:bCs/>
      <w:sz w:val="24"/>
      <w:szCs w:val="26"/>
    </w:rPr>
  </w:style>
  <w:style w:type="paragraph" w:styleId="Kop4">
    <w:name w:val="heading 4"/>
    <w:aliases w:val="Kop 04 Alineakopje"/>
    <w:basedOn w:val="Standaard"/>
    <w:next w:val="Standaard"/>
    <w:link w:val="Kop4Char"/>
    <w:qFormat/>
    <w:rsid w:val="0081518F"/>
    <w:pPr>
      <w:keepNext/>
      <w:outlineLvl w:val="3"/>
    </w:pPr>
    <w:rPr>
      <w:b/>
      <w:bCs/>
      <w:szCs w:val="28"/>
    </w:rPr>
  </w:style>
  <w:style w:type="paragraph" w:styleId="Kop5">
    <w:name w:val="heading 5"/>
    <w:aliases w:val="Kop 05 subparagraaftitel"/>
    <w:basedOn w:val="Standaard"/>
    <w:next w:val="Standaard"/>
    <w:link w:val="Kop5Char"/>
    <w:qFormat/>
    <w:rsid w:val="0081518F"/>
    <w:pPr>
      <w:outlineLvl w:val="4"/>
    </w:pPr>
    <w:rPr>
      <w:b/>
      <w:bCs/>
      <w:i/>
      <w:iCs/>
      <w:szCs w:val="26"/>
    </w:rPr>
  </w:style>
  <w:style w:type="paragraph" w:styleId="Kop6">
    <w:name w:val="heading 6"/>
    <w:aliases w:val="Kop 06 Opsommen nrs"/>
    <w:basedOn w:val="Standaard"/>
    <w:link w:val="Kop6Char"/>
    <w:qFormat/>
    <w:rsid w:val="0081518F"/>
    <w:pPr>
      <w:numPr>
        <w:numId w:val="5"/>
      </w:numPr>
      <w:tabs>
        <w:tab w:val="left" w:pos="397"/>
        <w:tab w:val="left" w:pos="488"/>
      </w:tabs>
      <w:outlineLvl w:val="5"/>
    </w:pPr>
    <w:rPr>
      <w:bCs/>
      <w:szCs w:val="22"/>
    </w:rPr>
  </w:style>
  <w:style w:type="paragraph" w:styleId="Kop7">
    <w:name w:val="heading 7"/>
    <w:aliases w:val="Kop 07 Opsommen strp"/>
    <w:basedOn w:val="Standaard"/>
    <w:link w:val="Kop7Char"/>
    <w:qFormat/>
    <w:rsid w:val="0081518F"/>
    <w:pPr>
      <w:numPr>
        <w:numId w:val="6"/>
      </w:numPr>
      <w:tabs>
        <w:tab w:val="left" w:pos="397"/>
      </w:tabs>
      <w:outlineLvl w:val="6"/>
    </w:pPr>
  </w:style>
  <w:style w:type="paragraph" w:styleId="Kop8">
    <w:name w:val="heading 8"/>
    <w:aliases w:val="Kop 08 Titelblad"/>
    <w:basedOn w:val="Standaard"/>
    <w:next w:val="Standaard"/>
    <w:link w:val="Kop8Char"/>
    <w:qFormat/>
    <w:rsid w:val="0081518F"/>
    <w:pPr>
      <w:spacing w:after="480"/>
      <w:outlineLvl w:val="7"/>
    </w:pPr>
    <w:rPr>
      <w:b/>
      <w:iCs/>
      <w:sz w:val="48"/>
    </w:rPr>
  </w:style>
  <w:style w:type="paragraph" w:styleId="Kop9">
    <w:name w:val="heading 9"/>
    <w:aliases w:val="Kop 09 Subtitel"/>
    <w:basedOn w:val="Standaard"/>
    <w:next w:val="Standaard"/>
    <w:link w:val="Kop9Char"/>
    <w:qFormat/>
    <w:rsid w:val="0081518F"/>
    <w:pPr>
      <w:spacing w:after="360"/>
      <w:outlineLvl w:val="8"/>
    </w:pPr>
    <w:rPr>
      <w:rFonts w:cs="Arial"/>
      <w:b/>
      <w:sz w:val="3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Kop 02 Sub-hoofdstukkop Char"/>
    <w:basedOn w:val="Standaardalinea-lettertype"/>
    <w:link w:val="Kop2"/>
    <w:rsid w:val="00B31C12"/>
    <w:rPr>
      <w:rFonts w:eastAsia="Times New Roman" w:cs="Arial"/>
      <w:b/>
      <w:bCs/>
      <w:iCs/>
      <w:sz w:val="30"/>
      <w:szCs w:val="28"/>
      <w:lang w:eastAsia="nl-NL"/>
    </w:rPr>
  </w:style>
  <w:style w:type="character" w:customStyle="1" w:styleId="Kop1Char">
    <w:name w:val="Kop 1 Char"/>
    <w:aliases w:val="Kop 01 Hoofstukkop Char"/>
    <w:basedOn w:val="Standaardalinea-lettertype"/>
    <w:link w:val="Kop1"/>
    <w:rsid w:val="00B31C12"/>
    <w:rPr>
      <w:rFonts w:eastAsia="Times New Roman" w:cs="Arial"/>
      <w:b/>
      <w:bCs/>
      <w:kern w:val="32"/>
      <w:sz w:val="36"/>
      <w:szCs w:val="32"/>
      <w:lang w:eastAsia="nl-NL"/>
    </w:rPr>
  </w:style>
  <w:style w:type="character" w:customStyle="1" w:styleId="Kop3Char">
    <w:name w:val="Kop 3 Char"/>
    <w:aliases w:val="Kop 03 Paragraaftitel Char"/>
    <w:basedOn w:val="Standaardalinea-lettertype"/>
    <w:link w:val="Kop3"/>
    <w:rsid w:val="00E24028"/>
    <w:rPr>
      <w:rFonts w:eastAsia="Times New Roman" w:cs="Arial"/>
      <w:b/>
      <w:bCs/>
      <w:sz w:val="24"/>
      <w:szCs w:val="26"/>
      <w:lang w:eastAsia="nl-NL"/>
    </w:rPr>
  </w:style>
  <w:style w:type="paragraph" w:styleId="Ondertitel">
    <w:name w:val="Subtitle"/>
    <w:basedOn w:val="Standaard"/>
    <w:next w:val="Standaard"/>
    <w:link w:val="OndertitelChar"/>
    <w:rsid w:val="00333B0A"/>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rsid w:val="00333B0A"/>
    <w:rPr>
      <w:rFonts w:asciiTheme="majorHAnsi" w:eastAsiaTheme="majorEastAsia" w:hAnsiTheme="majorHAnsi" w:cstheme="majorBidi"/>
      <w:i/>
      <w:iCs/>
      <w:color w:val="4F81BD" w:themeColor="accent1"/>
      <w:spacing w:val="15"/>
      <w:sz w:val="24"/>
      <w:szCs w:val="24"/>
      <w:lang w:eastAsia="nl-NL"/>
    </w:rPr>
  </w:style>
  <w:style w:type="paragraph" w:styleId="Titel">
    <w:name w:val="Title"/>
    <w:basedOn w:val="Standaard"/>
    <w:link w:val="TitelChar"/>
    <w:qFormat/>
    <w:rsid w:val="00333B0A"/>
    <w:pPr>
      <w:spacing w:before="240" w:after="60"/>
      <w:jc w:val="center"/>
      <w:outlineLvl w:val="0"/>
    </w:pPr>
    <w:rPr>
      <w:rFonts w:cs="Arial"/>
      <w:b/>
      <w:bCs/>
      <w:kern w:val="28"/>
      <w:sz w:val="32"/>
      <w:szCs w:val="32"/>
    </w:rPr>
  </w:style>
  <w:style w:type="character" w:customStyle="1" w:styleId="TitelChar">
    <w:name w:val="Titel Char"/>
    <w:basedOn w:val="Standaardalinea-lettertype"/>
    <w:link w:val="Titel"/>
    <w:rsid w:val="00333B0A"/>
    <w:rPr>
      <w:rFonts w:cs="Arial"/>
      <w:b/>
      <w:bCs/>
      <w:kern w:val="28"/>
      <w:sz w:val="32"/>
      <w:szCs w:val="32"/>
      <w:lang w:eastAsia="nl-NL"/>
    </w:rPr>
  </w:style>
  <w:style w:type="paragraph" w:styleId="Geenafstand">
    <w:name w:val="No Spacing"/>
    <w:uiPriority w:val="1"/>
    <w:rsid w:val="009E50DC"/>
    <w:pPr>
      <w:spacing w:after="0" w:line="240" w:lineRule="auto"/>
    </w:pPr>
    <w:rPr>
      <w:rFonts w:cs="Times New Roman"/>
      <w:sz w:val="20"/>
      <w:szCs w:val="24"/>
      <w:lang w:eastAsia="nl-NL"/>
    </w:rPr>
  </w:style>
  <w:style w:type="character" w:customStyle="1" w:styleId="Kop4Char">
    <w:name w:val="Kop 4 Char"/>
    <w:aliases w:val="Kop 04 Alineakopje Char"/>
    <w:basedOn w:val="Standaardalinea-lettertype"/>
    <w:link w:val="Kop4"/>
    <w:rsid w:val="0081518F"/>
    <w:rPr>
      <w:rFonts w:eastAsia="Times New Roman" w:cs="Times New Roman"/>
      <w:b/>
      <w:bCs/>
      <w:sz w:val="20"/>
      <w:szCs w:val="28"/>
      <w:lang w:eastAsia="nl-NL"/>
    </w:rPr>
  </w:style>
  <w:style w:type="character" w:customStyle="1" w:styleId="Kop5Char">
    <w:name w:val="Kop 5 Char"/>
    <w:aliases w:val="Kop 05 subparagraaftitel Char"/>
    <w:basedOn w:val="Standaardalinea-lettertype"/>
    <w:link w:val="Kop5"/>
    <w:rsid w:val="0081518F"/>
    <w:rPr>
      <w:rFonts w:eastAsia="Times New Roman" w:cs="Times New Roman"/>
      <w:b/>
      <w:bCs/>
      <w:i/>
      <w:iCs/>
      <w:sz w:val="20"/>
      <w:szCs w:val="26"/>
      <w:lang w:eastAsia="nl-NL"/>
    </w:rPr>
  </w:style>
  <w:style w:type="character" w:customStyle="1" w:styleId="Kop6Char">
    <w:name w:val="Kop 6 Char"/>
    <w:aliases w:val="Kop 06 Opsommen nrs Char"/>
    <w:basedOn w:val="Standaardalinea-lettertype"/>
    <w:link w:val="Kop6"/>
    <w:rsid w:val="0081518F"/>
    <w:rPr>
      <w:rFonts w:eastAsia="Times New Roman" w:cs="Times New Roman"/>
      <w:bCs/>
      <w:sz w:val="20"/>
      <w:szCs w:val="22"/>
      <w:lang w:eastAsia="nl-NL"/>
    </w:rPr>
  </w:style>
  <w:style w:type="character" w:customStyle="1" w:styleId="Kop7Char">
    <w:name w:val="Kop 7 Char"/>
    <w:aliases w:val="Kop 07 Opsommen strp Char"/>
    <w:basedOn w:val="Standaardalinea-lettertype"/>
    <w:link w:val="Kop7"/>
    <w:rsid w:val="0081518F"/>
    <w:rPr>
      <w:rFonts w:eastAsia="Times New Roman" w:cs="Times New Roman"/>
      <w:sz w:val="20"/>
      <w:szCs w:val="24"/>
      <w:lang w:eastAsia="nl-NL"/>
    </w:rPr>
  </w:style>
  <w:style w:type="character" w:customStyle="1" w:styleId="Kop8Char">
    <w:name w:val="Kop 8 Char"/>
    <w:aliases w:val="Kop 08 Titelblad Char"/>
    <w:basedOn w:val="Standaardalinea-lettertype"/>
    <w:link w:val="Kop8"/>
    <w:rsid w:val="0081518F"/>
    <w:rPr>
      <w:rFonts w:eastAsia="Times New Roman" w:cs="Times New Roman"/>
      <w:b/>
      <w:iCs/>
      <w:sz w:val="48"/>
      <w:szCs w:val="24"/>
      <w:lang w:eastAsia="nl-NL"/>
    </w:rPr>
  </w:style>
  <w:style w:type="character" w:customStyle="1" w:styleId="Kop9Char">
    <w:name w:val="Kop 9 Char"/>
    <w:aliases w:val="Kop 09 Subtitel Char"/>
    <w:basedOn w:val="Standaardalinea-lettertype"/>
    <w:link w:val="Kop9"/>
    <w:rsid w:val="0081518F"/>
    <w:rPr>
      <w:rFonts w:eastAsia="Times New Roman" w:cs="Arial"/>
      <w:b/>
      <w:sz w:val="36"/>
      <w:szCs w:val="22"/>
      <w:lang w:eastAsia="nl-NL"/>
    </w:rPr>
  </w:style>
  <w:style w:type="paragraph" w:customStyle="1" w:styleId="Kop10">
    <w:name w:val="Kop10"/>
    <w:aliases w:val="Kop 10 zonder nummer"/>
    <w:basedOn w:val="Standaard"/>
    <w:next w:val="Standaard"/>
    <w:qFormat/>
    <w:rsid w:val="0081518F"/>
    <w:rPr>
      <w:b/>
      <w:sz w:val="36"/>
    </w:rPr>
  </w:style>
  <w:style w:type="paragraph" w:customStyle="1" w:styleId="Kop11">
    <w:name w:val="Kop11"/>
    <w:aliases w:val="Kop 11 Subkop zonder nummer"/>
    <w:basedOn w:val="Standaard"/>
    <w:next w:val="Standaard"/>
    <w:qFormat/>
    <w:rsid w:val="00B32826"/>
    <w:rPr>
      <w:b/>
      <w:sz w:val="30"/>
    </w:rPr>
  </w:style>
  <w:style w:type="paragraph" w:customStyle="1" w:styleId="Kop12">
    <w:name w:val="Kop12"/>
    <w:aliases w:val="Kop 12 Paragraafkop zonder nummer"/>
    <w:basedOn w:val="Standaard"/>
    <w:next w:val="Standaard"/>
    <w:qFormat/>
    <w:rsid w:val="00B32826"/>
    <w:rPr>
      <w:b/>
      <w:sz w:val="24"/>
    </w:rPr>
  </w:style>
  <w:style w:type="paragraph" w:customStyle="1" w:styleId="Kop13">
    <w:name w:val="Kop13"/>
    <w:aliases w:val="Kop 13 Blauw titelblad"/>
    <w:basedOn w:val="Standaard"/>
    <w:next w:val="Standaard"/>
    <w:qFormat/>
    <w:rsid w:val="00B32826"/>
    <w:rPr>
      <w:b/>
      <w:color w:val="00A5C7"/>
      <w:sz w:val="48"/>
    </w:rPr>
  </w:style>
  <w:style w:type="paragraph" w:customStyle="1" w:styleId="Kop14">
    <w:name w:val="Kop14"/>
    <w:aliases w:val="Kop 14 Ondertitel Grijs"/>
    <w:basedOn w:val="Standaard"/>
    <w:next w:val="Standaard"/>
    <w:qFormat/>
    <w:rsid w:val="00B32826"/>
    <w:rPr>
      <w:b/>
      <w:color w:val="A8A9A3"/>
      <w:sz w:val="36"/>
    </w:rPr>
  </w:style>
  <w:style w:type="paragraph" w:customStyle="1" w:styleId="Kop15">
    <w:name w:val="Kop15"/>
    <w:aliases w:val="Kop 15 Klein kopje blauw"/>
    <w:basedOn w:val="Standaard"/>
    <w:next w:val="Standaard"/>
    <w:qFormat/>
    <w:rsid w:val="00B32826"/>
    <w:rPr>
      <w:b/>
      <w:color w:val="00A5C7"/>
    </w:rPr>
  </w:style>
  <w:style w:type="paragraph" w:styleId="Lijstalinea">
    <w:name w:val="List Paragraph"/>
    <w:basedOn w:val="Standaard"/>
    <w:uiPriority w:val="34"/>
    <w:semiHidden/>
    <w:rsid w:val="000577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sz w:val="18"/>
        <w:szCs w:val="18"/>
        <w:lang w:val="nl-NL" w:eastAsia="en-US" w:bidi="ar-SA"/>
      </w:rPr>
    </w:rPrDefault>
    <w:pPrDefault>
      <w:pPr>
        <w:spacing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8"/>
    <w:lsdException w:name="Subtitle" w:semiHidden="0" w:uiPriority="0"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ard">
    <w:name w:val="Normal"/>
    <w:qFormat/>
    <w:rsid w:val="00057763"/>
    <w:pPr>
      <w:spacing w:after="0" w:line="240" w:lineRule="auto"/>
    </w:pPr>
    <w:rPr>
      <w:rFonts w:cs="Times New Roman"/>
      <w:sz w:val="20"/>
      <w:szCs w:val="24"/>
      <w:lang w:eastAsia="nl-NL"/>
    </w:rPr>
  </w:style>
  <w:style w:type="paragraph" w:styleId="Kop1">
    <w:name w:val="heading 1"/>
    <w:aliases w:val="Kop 01 Hoofstukkop"/>
    <w:basedOn w:val="Standaard"/>
    <w:next w:val="Standaard"/>
    <w:link w:val="Kop1Char"/>
    <w:qFormat/>
    <w:rsid w:val="008805FD"/>
    <w:pPr>
      <w:keepNext/>
      <w:numPr>
        <w:numId w:val="4"/>
      </w:numPr>
      <w:tabs>
        <w:tab w:val="left" w:pos="720"/>
      </w:tabs>
      <w:spacing w:after="360"/>
      <w:outlineLvl w:val="0"/>
    </w:pPr>
    <w:rPr>
      <w:rFonts w:cs="Arial"/>
      <w:b/>
      <w:bCs/>
      <w:kern w:val="32"/>
      <w:sz w:val="36"/>
      <w:szCs w:val="32"/>
    </w:rPr>
  </w:style>
  <w:style w:type="paragraph" w:styleId="Kop2">
    <w:name w:val="heading 2"/>
    <w:aliases w:val="Kop 02 Sub-hoofdstukkop"/>
    <w:basedOn w:val="Standaard"/>
    <w:next w:val="Standaard"/>
    <w:link w:val="Kop2Char"/>
    <w:qFormat/>
    <w:rsid w:val="00951560"/>
    <w:pPr>
      <w:keepNext/>
      <w:numPr>
        <w:ilvl w:val="1"/>
        <w:numId w:val="4"/>
      </w:numPr>
      <w:tabs>
        <w:tab w:val="left" w:pos="720"/>
      </w:tabs>
      <w:spacing w:after="300"/>
      <w:outlineLvl w:val="1"/>
    </w:pPr>
    <w:rPr>
      <w:rFonts w:cs="Arial"/>
      <w:b/>
      <w:bCs/>
      <w:iCs/>
      <w:sz w:val="30"/>
      <w:szCs w:val="28"/>
    </w:rPr>
  </w:style>
  <w:style w:type="paragraph" w:styleId="Kop3">
    <w:name w:val="heading 3"/>
    <w:aliases w:val="Kop 03 Paragraaftitel"/>
    <w:basedOn w:val="Standaard"/>
    <w:next w:val="Standaard"/>
    <w:link w:val="Kop3Char"/>
    <w:qFormat/>
    <w:rsid w:val="00950339"/>
    <w:pPr>
      <w:keepNext/>
      <w:numPr>
        <w:ilvl w:val="2"/>
        <w:numId w:val="4"/>
      </w:numPr>
      <w:spacing w:after="240"/>
      <w:outlineLvl w:val="2"/>
    </w:pPr>
    <w:rPr>
      <w:rFonts w:cs="Arial"/>
      <w:b/>
      <w:bCs/>
      <w:sz w:val="24"/>
      <w:szCs w:val="26"/>
    </w:rPr>
  </w:style>
  <w:style w:type="paragraph" w:styleId="Kop4">
    <w:name w:val="heading 4"/>
    <w:aliases w:val="Kop 04 Alineakopje"/>
    <w:basedOn w:val="Standaard"/>
    <w:next w:val="Standaard"/>
    <w:link w:val="Kop4Char"/>
    <w:qFormat/>
    <w:rsid w:val="0081518F"/>
    <w:pPr>
      <w:keepNext/>
      <w:outlineLvl w:val="3"/>
    </w:pPr>
    <w:rPr>
      <w:b/>
      <w:bCs/>
      <w:szCs w:val="28"/>
    </w:rPr>
  </w:style>
  <w:style w:type="paragraph" w:styleId="Kop5">
    <w:name w:val="heading 5"/>
    <w:aliases w:val="Kop 05 subparagraaftitel"/>
    <w:basedOn w:val="Standaard"/>
    <w:next w:val="Standaard"/>
    <w:link w:val="Kop5Char"/>
    <w:qFormat/>
    <w:rsid w:val="0081518F"/>
    <w:pPr>
      <w:outlineLvl w:val="4"/>
    </w:pPr>
    <w:rPr>
      <w:b/>
      <w:bCs/>
      <w:i/>
      <w:iCs/>
      <w:szCs w:val="26"/>
    </w:rPr>
  </w:style>
  <w:style w:type="paragraph" w:styleId="Kop6">
    <w:name w:val="heading 6"/>
    <w:aliases w:val="Kop 06 Opsommen nrs"/>
    <w:basedOn w:val="Standaard"/>
    <w:link w:val="Kop6Char"/>
    <w:qFormat/>
    <w:rsid w:val="0081518F"/>
    <w:pPr>
      <w:numPr>
        <w:numId w:val="5"/>
      </w:numPr>
      <w:tabs>
        <w:tab w:val="left" w:pos="397"/>
        <w:tab w:val="left" w:pos="488"/>
      </w:tabs>
      <w:outlineLvl w:val="5"/>
    </w:pPr>
    <w:rPr>
      <w:bCs/>
      <w:szCs w:val="22"/>
    </w:rPr>
  </w:style>
  <w:style w:type="paragraph" w:styleId="Kop7">
    <w:name w:val="heading 7"/>
    <w:aliases w:val="Kop 07 Opsommen strp"/>
    <w:basedOn w:val="Standaard"/>
    <w:link w:val="Kop7Char"/>
    <w:qFormat/>
    <w:rsid w:val="0081518F"/>
    <w:pPr>
      <w:numPr>
        <w:numId w:val="6"/>
      </w:numPr>
      <w:tabs>
        <w:tab w:val="left" w:pos="397"/>
      </w:tabs>
      <w:outlineLvl w:val="6"/>
    </w:pPr>
  </w:style>
  <w:style w:type="paragraph" w:styleId="Kop8">
    <w:name w:val="heading 8"/>
    <w:aliases w:val="Kop 08 Titelblad"/>
    <w:basedOn w:val="Standaard"/>
    <w:next w:val="Standaard"/>
    <w:link w:val="Kop8Char"/>
    <w:qFormat/>
    <w:rsid w:val="0081518F"/>
    <w:pPr>
      <w:spacing w:after="480"/>
      <w:outlineLvl w:val="7"/>
    </w:pPr>
    <w:rPr>
      <w:b/>
      <w:iCs/>
      <w:sz w:val="48"/>
    </w:rPr>
  </w:style>
  <w:style w:type="paragraph" w:styleId="Kop9">
    <w:name w:val="heading 9"/>
    <w:aliases w:val="Kop 09 Subtitel"/>
    <w:basedOn w:val="Standaard"/>
    <w:next w:val="Standaard"/>
    <w:link w:val="Kop9Char"/>
    <w:qFormat/>
    <w:rsid w:val="0081518F"/>
    <w:pPr>
      <w:spacing w:after="360"/>
      <w:outlineLvl w:val="8"/>
    </w:pPr>
    <w:rPr>
      <w:rFonts w:cs="Arial"/>
      <w:b/>
      <w:sz w:val="3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Kop 02 Sub-hoofdstukkop Char"/>
    <w:basedOn w:val="Standaardalinea-lettertype"/>
    <w:link w:val="Kop2"/>
    <w:rsid w:val="00B31C12"/>
    <w:rPr>
      <w:rFonts w:eastAsia="Times New Roman" w:cs="Arial"/>
      <w:b/>
      <w:bCs/>
      <w:iCs/>
      <w:sz w:val="30"/>
      <w:szCs w:val="28"/>
      <w:lang w:eastAsia="nl-NL"/>
    </w:rPr>
  </w:style>
  <w:style w:type="character" w:customStyle="1" w:styleId="Kop1Char">
    <w:name w:val="Kop 1 Char"/>
    <w:aliases w:val="Kop 01 Hoofstukkop Char"/>
    <w:basedOn w:val="Standaardalinea-lettertype"/>
    <w:link w:val="Kop1"/>
    <w:rsid w:val="00B31C12"/>
    <w:rPr>
      <w:rFonts w:eastAsia="Times New Roman" w:cs="Arial"/>
      <w:b/>
      <w:bCs/>
      <w:kern w:val="32"/>
      <w:sz w:val="36"/>
      <w:szCs w:val="32"/>
      <w:lang w:eastAsia="nl-NL"/>
    </w:rPr>
  </w:style>
  <w:style w:type="character" w:customStyle="1" w:styleId="Kop3Char">
    <w:name w:val="Kop 3 Char"/>
    <w:aliases w:val="Kop 03 Paragraaftitel Char"/>
    <w:basedOn w:val="Standaardalinea-lettertype"/>
    <w:link w:val="Kop3"/>
    <w:rsid w:val="00E24028"/>
    <w:rPr>
      <w:rFonts w:eastAsia="Times New Roman" w:cs="Arial"/>
      <w:b/>
      <w:bCs/>
      <w:sz w:val="24"/>
      <w:szCs w:val="26"/>
      <w:lang w:eastAsia="nl-NL"/>
    </w:rPr>
  </w:style>
  <w:style w:type="paragraph" w:styleId="Ondertitel">
    <w:name w:val="Subtitle"/>
    <w:basedOn w:val="Standaard"/>
    <w:next w:val="Standaard"/>
    <w:link w:val="OndertitelChar"/>
    <w:rsid w:val="00333B0A"/>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rsid w:val="00333B0A"/>
    <w:rPr>
      <w:rFonts w:asciiTheme="majorHAnsi" w:eastAsiaTheme="majorEastAsia" w:hAnsiTheme="majorHAnsi" w:cstheme="majorBidi"/>
      <w:i/>
      <w:iCs/>
      <w:color w:val="4F81BD" w:themeColor="accent1"/>
      <w:spacing w:val="15"/>
      <w:sz w:val="24"/>
      <w:szCs w:val="24"/>
      <w:lang w:eastAsia="nl-NL"/>
    </w:rPr>
  </w:style>
  <w:style w:type="paragraph" w:styleId="Titel">
    <w:name w:val="Title"/>
    <w:basedOn w:val="Standaard"/>
    <w:link w:val="TitelChar"/>
    <w:qFormat/>
    <w:rsid w:val="00333B0A"/>
    <w:pPr>
      <w:spacing w:before="240" w:after="60"/>
      <w:jc w:val="center"/>
      <w:outlineLvl w:val="0"/>
    </w:pPr>
    <w:rPr>
      <w:rFonts w:cs="Arial"/>
      <w:b/>
      <w:bCs/>
      <w:kern w:val="28"/>
      <w:sz w:val="32"/>
      <w:szCs w:val="32"/>
    </w:rPr>
  </w:style>
  <w:style w:type="character" w:customStyle="1" w:styleId="TitelChar">
    <w:name w:val="Titel Char"/>
    <w:basedOn w:val="Standaardalinea-lettertype"/>
    <w:link w:val="Titel"/>
    <w:rsid w:val="00333B0A"/>
    <w:rPr>
      <w:rFonts w:cs="Arial"/>
      <w:b/>
      <w:bCs/>
      <w:kern w:val="28"/>
      <w:sz w:val="32"/>
      <w:szCs w:val="32"/>
      <w:lang w:eastAsia="nl-NL"/>
    </w:rPr>
  </w:style>
  <w:style w:type="paragraph" w:styleId="Geenafstand">
    <w:name w:val="No Spacing"/>
    <w:uiPriority w:val="1"/>
    <w:rsid w:val="009E50DC"/>
    <w:pPr>
      <w:spacing w:after="0" w:line="240" w:lineRule="auto"/>
    </w:pPr>
    <w:rPr>
      <w:rFonts w:cs="Times New Roman"/>
      <w:sz w:val="20"/>
      <w:szCs w:val="24"/>
      <w:lang w:eastAsia="nl-NL"/>
    </w:rPr>
  </w:style>
  <w:style w:type="character" w:customStyle="1" w:styleId="Kop4Char">
    <w:name w:val="Kop 4 Char"/>
    <w:aliases w:val="Kop 04 Alineakopje Char"/>
    <w:basedOn w:val="Standaardalinea-lettertype"/>
    <w:link w:val="Kop4"/>
    <w:rsid w:val="0081518F"/>
    <w:rPr>
      <w:rFonts w:eastAsia="Times New Roman" w:cs="Times New Roman"/>
      <w:b/>
      <w:bCs/>
      <w:sz w:val="20"/>
      <w:szCs w:val="28"/>
      <w:lang w:eastAsia="nl-NL"/>
    </w:rPr>
  </w:style>
  <w:style w:type="character" w:customStyle="1" w:styleId="Kop5Char">
    <w:name w:val="Kop 5 Char"/>
    <w:aliases w:val="Kop 05 subparagraaftitel Char"/>
    <w:basedOn w:val="Standaardalinea-lettertype"/>
    <w:link w:val="Kop5"/>
    <w:rsid w:val="0081518F"/>
    <w:rPr>
      <w:rFonts w:eastAsia="Times New Roman" w:cs="Times New Roman"/>
      <w:b/>
      <w:bCs/>
      <w:i/>
      <w:iCs/>
      <w:sz w:val="20"/>
      <w:szCs w:val="26"/>
      <w:lang w:eastAsia="nl-NL"/>
    </w:rPr>
  </w:style>
  <w:style w:type="character" w:customStyle="1" w:styleId="Kop6Char">
    <w:name w:val="Kop 6 Char"/>
    <w:aliases w:val="Kop 06 Opsommen nrs Char"/>
    <w:basedOn w:val="Standaardalinea-lettertype"/>
    <w:link w:val="Kop6"/>
    <w:rsid w:val="0081518F"/>
    <w:rPr>
      <w:rFonts w:eastAsia="Times New Roman" w:cs="Times New Roman"/>
      <w:bCs/>
      <w:sz w:val="20"/>
      <w:szCs w:val="22"/>
      <w:lang w:eastAsia="nl-NL"/>
    </w:rPr>
  </w:style>
  <w:style w:type="character" w:customStyle="1" w:styleId="Kop7Char">
    <w:name w:val="Kop 7 Char"/>
    <w:aliases w:val="Kop 07 Opsommen strp Char"/>
    <w:basedOn w:val="Standaardalinea-lettertype"/>
    <w:link w:val="Kop7"/>
    <w:rsid w:val="0081518F"/>
    <w:rPr>
      <w:rFonts w:eastAsia="Times New Roman" w:cs="Times New Roman"/>
      <w:sz w:val="20"/>
      <w:szCs w:val="24"/>
      <w:lang w:eastAsia="nl-NL"/>
    </w:rPr>
  </w:style>
  <w:style w:type="character" w:customStyle="1" w:styleId="Kop8Char">
    <w:name w:val="Kop 8 Char"/>
    <w:aliases w:val="Kop 08 Titelblad Char"/>
    <w:basedOn w:val="Standaardalinea-lettertype"/>
    <w:link w:val="Kop8"/>
    <w:rsid w:val="0081518F"/>
    <w:rPr>
      <w:rFonts w:eastAsia="Times New Roman" w:cs="Times New Roman"/>
      <w:b/>
      <w:iCs/>
      <w:sz w:val="48"/>
      <w:szCs w:val="24"/>
      <w:lang w:eastAsia="nl-NL"/>
    </w:rPr>
  </w:style>
  <w:style w:type="character" w:customStyle="1" w:styleId="Kop9Char">
    <w:name w:val="Kop 9 Char"/>
    <w:aliases w:val="Kop 09 Subtitel Char"/>
    <w:basedOn w:val="Standaardalinea-lettertype"/>
    <w:link w:val="Kop9"/>
    <w:rsid w:val="0081518F"/>
    <w:rPr>
      <w:rFonts w:eastAsia="Times New Roman" w:cs="Arial"/>
      <w:b/>
      <w:sz w:val="36"/>
      <w:szCs w:val="22"/>
      <w:lang w:eastAsia="nl-NL"/>
    </w:rPr>
  </w:style>
  <w:style w:type="paragraph" w:customStyle="1" w:styleId="Kop10">
    <w:name w:val="Kop10"/>
    <w:aliases w:val="Kop 10 zonder nummer"/>
    <w:basedOn w:val="Standaard"/>
    <w:next w:val="Standaard"/>
    <w:qFormat/>
    <w:rsid w:val="0081518F"/>
    <w:rPr>
      <w:b/>
      <w:sz w:val="36"/>
    </w:rPr>
  </w:style>
  <w:style w:type="paragraph" w:customStyle="1" w:styleId="Kop11">
    <w:name w:val="Kop11"/>
    <w:aliases w:val="Kop 11 Subkop zonder nummer"/>
    <w:basedOn w:val="Standaard"/>
    <w:next w:val="Standaard"/>
    <w:qFormat/>
    <w:rsid w:val="00B32826"/>
    <w:rPr>
      <w:b/>
      <w:sz w:val="30"/>
    </w:rPr>
  </w:style>
  <w:style w:type="paragraph" w:customStyle="1" w:styleId="Kop12">
    <w:name w:val="Kop12"/>
    <w:aliases w:val="Kop 12 Paragraafkop zonder nummer"/>
    <w:basedOn w:val="Standaard"/>
    <w:next w:val="Standaard"/>
    <w:qFormat/>
    <w:rsid w:val="00B32826"/>
    <w:rPr>
      <w:b/>
      <w:sz w:val="24"/>
    </w:rPr>
  </w:style>
  <w:style w:type="paragraph" w:customStyle="1" w:styleId="Kop13">
    <w:name w:val="Kop13"/>
    <w:aliases w:val="Kop 13 Blauw titelblad"/>
    <w:basedOn w:val="Standaard"/>
    <w:next w:val="Standaard"/>
    <w:qFormat/>
    <w:rsid w:val="00B32826"/>
    <w:rPr>
      <w:b/>
      <w:color w:val="00A5C7"/>
      <w:sz w:val="48"/>
    </w:rPr>
  </w:style>
  <w:style w:type="paragraph" w:customStyle="1" w:styleId="Kop14">
    <w:name w:val="Kop14"/>
    <w:aliases w:val="Kop 14 Ondertitel Grijs"/>
    <w:basedOn w:val="Standaard"/>
    <w:next w:val="Standaard"/>
    <w:qFormat/>
    <w:rsid w:val="00B32826"/>
    <w:rPr>
      <w:b/>
      <w:color w:val="A8A9A3"/>
      <w:sz w:val="36"/>
    </w:rPr>
  </w:style>
  <w:style w:type="paragraph" w:customStyle="1" w:styleId="Kop15">
    <w:name w:val="Kop15"/>
    <w:aliases w:val="Kop 15 Klein kopje blauw"/>
    <w:basedOn w:val="Standaard"/>
    <w:next w:val="Standaard"/>
    <w:qFormat/>
    <w:rsid w:val="00B32826"/>
    <w:rPr>
      <w:b/>
      <w:color w:val="00A5C7"/>
    </w:rPr>
  </w:style>
  <w:style w:type="paragraph" w:styleId="Lijstalinea">
    <w:name w:val="List Paragraph"/>
    <w:basedOn w:val="Standaard"/>
    <w:uiPriority w:val="34"/>
    <w:semiHidden/>
    <w:rsid w:val="00057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REE">
      <a:majorFont>
        <a:latin typeface="EurostileConReg"/>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E8685-45F4-4EEC-9433-50773ADD6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D526459D.dotm</Template>
  <TotalTime>1</TotalTime>
  <Pages>2</Pages>
  <Words>758</Words>
  <Characters>4169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Gemeente Zaanstad</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Peeters, Wouter</dc:creator>
  <cp:lastModifiedBy>Peeters, Wouter</cp:lastModifiedBy>
  <cp:revision>1</cp:revision>
  <dcterms:created xsi:type="dcterms:W3CDTF">2018-05-28T13:05:00Z</dcterms:created>
  <dcterms:modified xsi:type="dcterms:W3CDTF">2018-05-28T13:06:00Z</dcterms:modified>
</cp:coreProperties>
</file>