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E8" w:rsidRDefault="00C467E8" w:rsidP="00C467E8">
      <w:bookmarkStart w:id="0" w:name="_GoBack"/>
      <w:bookmarkEnd w:id="0"/>
      <w:r>
        <w:t>Visie Noordzeekanaalgebied 2040</w:t>
      </w:r>
    </w:p>
    <w:p w:rsidR="00C467E8" w:rsidRDefault="00C467E8" w:rsidP="00C467E8"/>
    <w:p w:rsidR="00C467E8" w:rsidRDefault="00C467E8" w:rsidP="00C467E8">
      <w:r>
        <w:t>Ambitie</w:t>
      </w:r>
    </w:p>
    <w:p w:rsidR="00C467E8" w:rsidRDefault="00C467E8" w:rsidP="00C467E8">
      <w:r>
        <w:t>Een zo groot mogelijke bijdrage te leveren aan het verbeteren van de internationale concurrentiepositie van de MRA.</w:t>
      </w:r>
    </w:p>
    <w:p w:rsidR="00C467E8" w:rsidRDefault="00C467E8" w:rsidP="00C467E8">
      <w:r>
        <w:t>De visie schept vestigingsvoorwaarden voor bedrijvigheid op gebied van ruimte en milieu. Daarbij hoort een leefbare omgeving. Het is een ruimtelijk-economisch verhaal dat richting geeft, ook daar waar opgaven strijdig zijn.</w:t>
      </w:r>
    </w:p>
    <w:p w:rsidR="00C467E8" w:rsidRDefault="00C467E8" w:rsidP="00C467E8">
      <w:r>
        <w:t>Dit alles in de context van de MRA en de internationale positie die het havengebied inneemt (4e zeehavengebied van Europa, lijndiensten, cruises)</w:t>
      </w:r>
    </w:p>
    <w:p w:rsidR="00C467E8" w:rsidRDefault="00C467E8" w:rsidP="00C467E8"/>
    <w:p w:rsidR="00C467E8" w:rsidRDefault="00C467E8" w:rsidP="00C467E8">
      <w:r>
        <w:t>Opgaven</w:t>
      </w:r>
    </w:p>
    <w:p w:rsidR="00C467E8" w:rsidRDefault="00C467E8" w:rsidP="00C467E8">
      <w:pPr>
        <w:pStyle w:val="Lijstalinea"/>
        <w:numPr>
          <w:ilvl w:val="0"/>
          <w:numId w:val="7"/>
        </w:numPr>
      </w:pPr>
      <w:r>
        <w:t xml:space="preserve">Ruimte voor de economie en Haven: diverse economische sectoren groeien de komende jaren (havens, logistiek en handel, industrie, diensteneconomie, </w:t>
      </w:r>
    </w:p>
    <w:p w:rsidR="00C467E8" w:rsidRDefault="00C467E8" w:rsidP="00C467E8">
      <w:pPr>
        <w:pStyle w:val="Lijstalinea"/>
        <w:numPr>
          <w:ilvl w:val="0"/>
          <w:numId w:val="7"/>
        </w:numPr>
      </w:pPr>
      <w:r>
        <w:t xml:space="preserve">Ruimte voor gemengd stedelijke gebieden: </w:t>
      </w:r>
      <w:proofErr w:type="spellStart"/>
      <w:r>
        <w:t>centrumstedelijk</w:t>
      </w:r>
      <w:proofErr w:type="spellEnd"/>
      <w:r>
        <w:t xml:space="preserve"> woon/werkmilieu om (</w:t>
      </w:r>
      <w:proofErr w:type="spellStart"/>
      <w:r>
        <w:t>inter</w:t>
      </w:r>
      <w:proofErr w:type="spellEnd"/>
      <w:r>
        <w:t>)nationale kenniswerkers te trekken om de economie verder te laten groeien. Dus extra woningen bouwen.</w:t>
      </w:r>
    </w:p>
    <w:p w:rsidR="00C467E8" w:rsidRDefault="00C467E8" w:rsidP="00C467E8">
      <w:pPr>
        <w:pStyle w:val="Lijstalinea"/>
        <w:numPr>
          <w:ilvl w:val="0"/>
          <w:numId w:val="7"/>
        </w:numPr>
      </w:pPr>
      <w:r>
        <w:t>Ruimte voor natuur, landschap en recreatie: voorwaarde voor vestiging van (</w:t>
      </w:r>
      <w:proofErr w:type="spellStart"/>
      <w:r>
        <w:t>inter</w:t>
      </w:r>
      <w:proofErr w:type="spellEnd"/>
      <w:r>
        <w:t>)nationale kenniswerkers, recreatie voor inwoners en landbouw. Het watersysteem is belangrijk voor recreatie, maar het kanaal ook voor vismigratie. Het strand en de duinen. Het veenweidelandschap.</w:t>
      </w:r>
    </w:p>
    <w:p w:rsidR="00C467E8" w:rsidRDefault="00C467E8" w:rsidP="00C467E8">
      <w:pPr>
        <w:pStyle w:val="Lijstalinea"/>
        <w:numPr>
          <w:ilvl w:val="0"/>
          <w:numId w:val="7"/>
        </w:numPr>
      </w:pPr>
      <w:r>
        <w:t>Leefbaarheid en milieuruimte: er is niet overal voldoende milieuruimte voor ruimtelijke ontwikkeling. Het gaat om externe veiligheid, luchtkwaliteit en geur, geluid, Stikstof, klimaatbestendigheid, CO2 doelstelling.</w:t>
      </w:r>
    </w:p>
    <w:p w:rsidR="00C467E8" w:rsidRDefault="00C467E8" w:rsidP="00C467E8">
      <w:pPr>
        <w:pStyle w:val="Lijstalinea"/>
        <w:numPr>
          <w:ilvl w:val="0"/>
          <w:numId w:val="7"/>
        </w:numPr>
      </w:pPr>
      <w:r>
        <w:t>Bereikbaarheid: aanpak rijkswegennet (A7/A8/A9/A10 en verbinding A8/A9, provinciale (fiets)wegennet, OV (hoogfrequent spoor, HOV), goederen per spoor, Binnenvaart (sluizen, vaargeulen)</w:t>
      </w:r>
    </w:p>
    <w:p w:rsidR="00C467E8" w:rsidRDefault="00C467E8" w:rsidP="00C467E8"/>
    <w:p w:rsidR="00C467E8" w:rsidRDefault="00C467E8" w:rsidP="00C467E8">
      <w:r>
        <w:t>Visie</w:t>
      </w:r>
    </w:p>
    <w:p w:rsidR="00C467E8" w:rsidRDefault="00C467E8" w:rsidP="00C467E8">
      <w:r>
        <w:t>Ambities en uitgangspunten</w:t>
      </w:r>
    </w:p>
    <w:p w:rsidR="00C467E8" w:rsidRDefault="00C467E8" w:rsidP="00C467E8">
      <w:pPr>
        <w:pStyle w:val="Lijstalinea"/>
        <w:numPr>
          <w:ilvl w:val="0"/>
          <w:numId w:val="8"/>
        </w:numPr>
      </w:pPr>
      <w:r>
        <w:t xml:space="preserve">Unieke kenmerken versterken en benutten: ligging aan zee en kanaal; groengebied met open karakter voor recreatie; de Stelling; EHS; kans voor waterfrontontwikkeling. Tegelijk inachtneming van regionale positie </w:t>
      </w:r>
      <w:proofErr w:type="spellStart"/>
      <w:r>
        <w:t>vd</w:t>
      </w:r>
      <w:proofErr w:type="spellEnd"/>
      <w:r>
        <w:t xml:space="preserve"> maakindustrie, behoud werkgelegenheid MRA.</w:t>
      </w:r>
    </w:p>
    <w:p w:rsidR="00C467E8" w:rsidRDefault="00C467E8" w:rsidP="00C467E8">
      <w:pPr>
        <w:pStyle w:val="Lijstalinea"/>
        <w:numPr>
          <w:ilvl w:val="0"/>
          <w:numId w:val="8"/>
        </w:numPr>
      </w:pPr>
      <w:r>
        <w:t xml:space="preserve">Intensiveren en innoveren van groot belang in dit volle gebied. </w:t>
      </w:r>
    </w:p>
    <w:p w:rsidR="00C467E8" w:rsidRDefault="00C467E8" w:rsidP="00C467E8">
      <w:pPr>
        <w:pStyle w:val="Lijstalinea"/>
        <w:numPr>
          <w:ilvl w:val="0"/>
          <w:numId w:val="8"/>
        </w:numPr>
      </w:pPr>
      <w:r>
        <w:t>Integrale aanpak: stad zoekt de haven op; de haven integreert voor een deel in de stad.</w:t>
      </w:r>
    </w:p>
    <w:p w:rsidR="00C467E8" w:rsidRDefault="00C467E8" w:rsidP="00C467E8"/>
    <w:p w:rsidR="00C467E8" w:rsidRDefault="00C467E8" w:rsidP="00C467E8">
      <w:r>
        <w:t>Economie</w:t>
      </w:r>
    </w:p>
    <w:p w:rsidR="00C467E8" w:rsidRDefault="00C467E8" w:rsidP="00C467E8">
      <w:pPr>
        <w:pStyle w:val="Lijstalinea"/>
        <w:numPr>
          <w:ilvl w:val="0"/>
          <w:numId w:val="9"/>
        </w:numPr>
      </w:pPr>
      <w:r>
        <w:t xml:space="preserve">Groei van economie en werkgelegenheid door intensivering van havenareaal; uitbreiding onder voorwaarden. </w:t>
      </w:r>
    </w:p>
    <w:p w:rsidR="00C467E8" w:rsidRDefault="00C467E8" w:rsidP="00C467E8">
      <w:pPr>
        <w:pStyle w:val="Lijstalinea"/>
        <w:numPr>
          <w:ilvl w:val="0"/>
          <w:numId w:val="9"/>
        </w:numPr>
      </w:pPr>
      <w:r>
        <w:t>De stedelijke economie (zakelijk, creatief, onderwijs, zorg, overheid) zal groeien. Dit krijgt ruimte in de overgangsgebieden tussen stad en haven.</w:t>
      </w:r>
    </w:p>
    <w:p w:rsidR="00C467E8" w:rsidRDefault="00C467E8" w:rsidP="00C467E8"/>
    <w:p w:rsidR="00C467E8" w:rsidRDefault="00C467E8" w:rsidP="00C467E8">
      <w:r>
        <w:t>(Hoog)stedelijk woonwerkmilieus</w:t>
      </w:r>
    </w:p>
    <w:p w:rsidR="00C467E8" w:rsidRDefault="00C467E8" w:rsidP="00C467E8">
      <w:pPr>
        <w:pStyle w:val="Lijstalinea"/>
        <w:numPr>
          <w:ilvl w:val="0"/>
          <w:numId w:val="10"/>
        </w:numPr>
      </w:pPr>
      <w:proofErr w:type="spellStart"/>
      <w:r>
        <w:t>ZaanIJ</w:t>
      </w:r>
      <w:proofErr w:type="spellEnd"/>
      <w:r>
        <w:t xml:space="preserve"> oevers hebben potentie voor </w:t>
      </w:r>
      <w:proofErr w:type="spellStart"/>
      <w:r>
        <w:t>centrumstedelijke</w:t>
      </w:r>
      <w:proofErr w:type="spellEnd"/>
      <w:r>
        <w:t xml:space="preserve"> woonwerkmilieus. </w:t>
      </w:r>
      <w:proofErr w:type="spellStart"/>
      <w:r>
        <w:t>Kleinstedelijke</w:t>
      </w:r>
      <w:proofErr w:type="spellEnd"/>
      <w:r>
        <w:t xml:space="preserve"> woonwerkmilieus in IJmuiden en ook aan de kust unieke woonmilieus. Zo trek je (</w:t>
      </w:r>
      <w:proofErr w:type="spellStart"/>
      <w:r>
        <w:t>inter</w:t>
      </w:r>
      <w:proofErr w:type="spellEnd"/>
      <w:r>
        <w:t>)nationale kenniswerkers. Stap voor stap verkleuring is de strategie en zichtbaar- en beleefbaarheid door goede infrastructuur. Milieuhinder blijft een van de grote vraagstukken.</w:t>
      </w:r>
    </w:p>
    <w:p w:rsidR="00C467E8" w:rsidRDefault="00C467E8" w:rsidP="00C467E8"/>
    <w:p w:rsidR="00C467E8" w:rsidRDefault="00C467E8" w:rsidP="00C467E8">
      <w:r>
        <w:t>Groen-recreatief landschap</w:t>
      </w:r>
    </w:p>
    <w:p w:rsidR="00C467E8" w:rsidRDefault="00C467E8" w:rsidP="00C467E8">
      <w:pPr>
        <w:pStyle w:val="Lijstalinea"/>
        <w:numPr>
          <w:ilvl w:val="0"/>
          <w:numId w:val="10"/>
        </w:numPr>
      </w:pPr>
      <w:r>
        <w:t>Bevolkingsgroei geeft meer vraag naar recreatie en druk op het landschap. Spaarnwoude kan intensiever gebruikt worden, net als het strand. Het veenweidegebied richt zicht vooral op landbouw.</w:t>
      </w:r>
    </w:p>
    <w:p w:rsidR="00C467E8" w:rsidRDefault="00C467E8" w:rsidP="00C467E8"/>
    <w:p w:rsidR="00C467E8" w:rsidRDefault="00C467E8" w:rsidP="00C467E8">
      <w:r>
        <w:t>Bereikbaarheid</w:t>
      </w:r>
    </w:p>
    <w:p w:rsidR="00C467E8" w:rsidRDefault="00C467E8" w:rsidP="00C467E8">
      <w:pPr>
        <w:pStyle w:val="Lijstalinea"/>
        <w:numPr>
          <w:ilvl w:val="0"/>
          <w:numId w:val="10"/>
        </w:numPr>
      </w:pPr>
      <w:r>
        <w:t>Bereikbaarheid essentieel voor alle modaliteiten. MIRT noordkant Amsterdam richt zich op robuust wegennet waaronder A8/A9. Amsterdam Noord en Zaandam verbonden door HOV bus. Langs oevers IJ een snelle fietsroute.</w:t>
      </w:r>
    </w:p>
    <w:p w:rsidR="00C467E8" w:rsidRDefault="00C467E8" w:rsidP="00C467E8"/>
    <w:p w:rsidR="00C467E8" w:rsidRDefault="00C467E8" w:rsidP="00C467E8"/>
    <w:p w:rsidR="00C467E8" w:rsidRDefault="00C467E8" w:rsidP="00C467E8"/>
    <w:p w:rsidR="00C467E8" w:rsidRDefault="00C467E8" w:rsidP="00C467E8"/>
    <w:p w:rsidR="00C467E8" w:rsidRDefault="00C467E8" w:rsidP="00C467E8">
      <w:r>
        <w:lastRenderedPageBreak/>
        <w:t>Milieu</w:t>
      </w:r>
    </w:p>
    <w:p w:rsidR="00C467E8" w:rsidRDefault="00C467E8" w:rsidP="00C467E8">
      <w:pPr>
        <w:pStyle w:val="Lijstalinea"/>
        <w:numPr>
          <w:ilvl w:val="0"/>
          <w:numId w:val="10"/>
        </w:numPr>
      </w:pPr>
      <w:r>
        <w:t>Functiemenging en bedrijfsontwikkeling door meer hinder te accepteren op basis van ruimte in de wet (55-60dB(A)), maar ook innovatie en slimmere ruimtelijke ordening, geluidscontouren terugdringen (50dB(A) rond Westpoort. Maar ook maatregelen aan bebouwing.</w:t>
      </w:r>
    </w:p>
    <w:p w:rsidR="00C467E8" w:rsidRDefault="00C467E8" w:rsidP="00C467E8">
      <w:pPr>
        <w:pStyle w:val="Lijstalinea"/>
        <w:numPr>
          <w:ilvl w:val="0"/>
          <w:numId w:val="10"/>
        </w:numPr>
      </w:pPr>
      <w:r>
        <w:t xml:space="preserve">Omgevingsprogramma die de fysieke impact </w:t>
      </w:r>
      <w:proofErr w:type="spellStart"/>
      <w:r>
        <w:t>vd</w:t>
      </w:r>
      <w:proofErr w:type="spellEnd"/>
      <w:r>
        <w:t xml:space="preserve"> haven verkleinen en de leefbaarheid vergroten, opgesteld door Havenbedrijf Amsterdam.</w:t>
      </w:r>
    </w:p>
    <w:p w:rsidR="00C467E8" w:rsidRDefault="00C467E8" w:rsidP="00C467E8"/>
    <w:p w:rsidR="00C467E8" w:rsidRDefault="00C467E8" w:rsidP="00C467E8">
      <w:r>
        <w:t>Bestuurlijke agenda</w:t>
      </w:r>
    </w:p>
    <w:p w:rsidR="00474595" w:rsidRPr="00474595" w:rsidRDefault="00C467E8" w:rsidP="00C467E8">
      <w:pPr>
        <w:pStyle w:val="Lijstalinea"/>
        <w:numPr>
          <w:ilvl w:val="0"/>
          <w:numId w:val="11"/>
        </w:numPr>
      </w:pPr>
      <w:r>
        <w:t>12 besluiten genomen door colleges en provincie, gekoppeld aan de geformuleerde ambities.</w:t>
      </w:r>
    </w:p>
    <w:sectPr w:rsidR="00474595" w:rsidRPr="00474595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E8" w:rsidRDefault="00C467E8" w:rsidP="00687763">
      <w:r>
        <w:separator/>
      </w:r>
    </w:p>
  </w:endnote>
  <w:endnote w:type="continuationSeparator" w:id="0">
    <w:p w:rsidR="00C467E8" w:rsidRDefault="00C467E8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E8" w:rsidRDefault="00C467E8" w:rsidP="00687763">
      <w:r>
        <w:separator/>
      </w:r>
    </w:p>
  </w:footnote>
  <w:footnote w:type="continuationSeparator" w:id="0">
    <w:p w:rsidR="00C467E8" w:rsidRDefault="00C467E8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E9"/>
    <w:multiLevelType w:val="hybridMultilevel"/>
    <w:tmpl w:val="7AEEA1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66D04"/>
    <w:multiLevelType w:val="hybridMultilevel"/>
    <w:tmpl w:val="F112C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2039B3"/>
    <w:multiLevelType w:val="hybridMultilevel"/>
    <w:tmpl w:val="80722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F2880"/>
    <w:multiLevelType w:val="hybridMultilevel"/>
    <w:tmpl w:val="FC7A7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E1BEB"/>
    <w:multiLevelType w:val="hybridMultilevel"/>
    <w:tmpl w:val="86144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8"/>
    <w:rsid w:val="00043FE2"/>
    <w:rsid w:val="00145B4F"/>
    <w:rsid w:val="001656E4"/>
    <w:rsid w:val="002C212A"/>
    <w:rsid w:val="00333B0A"/>
    <w:rsid w:val="003814CA"/>
    <w:rsid w:val="00474595"/>
    <w:rsid w:val="00484034"/>
    <w:rsid w:val="004B74E5"/>
    <w:rsid w:val="0058363A"/>
    <w:rsid w:val="00640BC6"/>
    <w:rsid w:val="00687763"/>
    <w:rsid w:val="00713208"/>
    <w:rsid w:val="007E67DD"/>
    <w:rsid w:val="007F0A26"/>
    <w:rsid w:val="0081518F"/>
    <w:rsid w:val="008805FD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467E8"/>
    <w:rsid w:val="00C51FB8"/>
    <w:rsid w:val="00C756AA"/>
    <w:rsid w:val="00C766D4"/>
    <w:rsid w:val="00D12E66"/>
    <w:rsid w:val="00D54005"/>
    <w:rsid w:val="00E23C15"/>
    <w:rsid w:val="00E24028"/>
    <w:rsid w:val="00E54887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C4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C4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31C9-5B90-46A0-B45A-FDCE689E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9756B473.dotm</Template>
  <TotalTime>74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Wouter</dc:creator>
  <cp:lastModifiedBy>Peeters, Wouter</cp:lastModifiedBy>
  <cp:revision>1</cp:revision>
  <cp:lastPrinted>2018-06-18T08:33:00Z</cp:lastPrinted>
  <dcterms:created xsi:type="dcterms:W3CDTF">2018-06-18T08:30:00Z</dcterms:created>
  <dcterms:modified xsi:type="dcterms:W3CDTF">2018-06-18T11:26:00Z</dcterms:modified>
</cp:coreProperties>
</file>